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6066D" w:rsidRDefault="00C6066D" w:rsidP="008F4F2F">
      <w:pPr>
        <w:rPr>
          <w:rFonts w:hint="eastAsia"/>
          <w:b/>
          <w:sz w:val="44"/>
          <w:szCs w:val="44"/>
        </w:rPr>
      </w:pPr>
    </w:p>
    <w:p w:rsidR="00C6066D" w:rsidRDefault="00C6066D">
      <w:pPr>
        <w:jc w:val="center"/>
        <w:rPr>
          <w:b/>
          <w:sz w:val="44"/>
          <w:szCs w:val="44"/>
        </w:rPr>
      </w:pPr>
    </w:p>
    <w:p w:rsidR="008F4F2F" w:rsidRDefault="0016525B">
      <w:pPr>
        <w:jc w:val="center"/>
        <w:rPr>
          <w:b/>
          <w:sz w:val="44"/>
          <w:szCs w:val="44"/>
        </w:rPr>
      </w:pPr>
      <w:r>
        <w:rPr>
          <w:rFonts w:hint="eastAsia"/>
          <w:b/>
          <w:sz w:val="44"/>
          <w:szCs w:val="44"/>
        </w:rPr>
        <w:t>呼伦贝尔市</w:t>
      </w:r>
      <w:r w:rsidR="008F4F2F">
        <w:rPr>
          <w:rFonts w:hint="eastAsia"/>
          <w:b/>
          <w:sz w:val="44"/>
          <w:szCs w:val="44"/>
        </w:rPr>
        <w:t>公安局</w:t>
      </w:r>
      <w:r>
        <w:rPr>
          <w:rFonts w:hint="eastAsia"/>
          <w:b/>
          <w:sz w:val="44"/>
          <w:szCs w:val="44"/>
        </w:rPr>
        <w:t>关于</w:t>
      </w:r>
      <w:r>
        <w:rPr>
          <w:rFonts w:hint="eastAsia"/>
          <w:b/>
          <w:sz w:val="44"/>
          <w:szCs w:val="44"/>
        </w:rPr>
        <w:t>2018</w:t>
      </w:r>
      <w:r w:rsidR="008F4F2F">
        <w:rPr>
          <w:rFonts w:hint="eastAsia"/>
          <w:b/>
          <w:sz w:val="44"/>
          <w:szCs w:val="44"/>
        </w:rPr>
        <w:t>年重点项目</w:t>
      </w:r>
    </w:p>
    <w:p w:rsidR="00C6066D" w:rsidRDefault="008F4F2F">
      <w:pPr>
        <w:jc w:val="center"/>
        <w:rPr>
          <w:b/>
          <w:sz w:val="44"/>
          <w:szCs w:val="44"/>
        </w:rPr>
      </w:pPr>
      <w:r>
        <w:rPr>
          <w:rFonts w:hint="eastAsia"/>
          <w:b/>
          <w:sz w:val="44"/>
          <w:szCs w:val="44"/>
        </w:rPr>
        <w:t>预算绩效目标的</w:t>
      </w:r>
      <w:r w:rsidR="0016525B">
        <w:rPr>
          <w:rFonts w:hint="eastAsia"/>
          <w:b/>
          <w:sz w:val="44"/>
          <w:szCs w:val="44"/>
        </w:rPr>
        <w:t>情况说明</w:t>
      </w:r>
    </w:p>
    <w:p w:rsidR="00C6066D" w:rsidRDefault="00C6066D">
      <w:pPr>
        <w:rPr>
          <w:sz w:val="32"/>
          <w:szCs w:val="32"/>
        </w:rPr>
      </w:pPr>
    </w:p>
    <w:p w:rsidR="00C6066D" w:rsidRDefault="0016525B">
      <w:pPr>
        <w:rPr>
          <w:sz w:val="32"/>
          <w:szCs w:val="32"/>
        </w:rPr>
      </w:pPr>
      <w:r>
        <w:rPr>
          <w:rFonts w:hint="eastAsia"/>
          <w:sz w:val="32"/>
          <w:szCs w:val="32"/>
        </w:rPr>
        <w:t>市财政局：</w:t>
      </w:r>
    </w:p>
    <w:p w:rsidR="008F4F2F" w:rsidRDefault="0016525B" w:rsidP="005E07A0">
      <w:pPr>
        <w:ind w:firstLineChars="200" w:firstLine="640"/>
        <w:rPr>
          <w:sz w:val="32"/>
          <w:szCs w:val="32"/>
        </w:rPr>
      </w:pPr>
      <w:r>
        <w:rPr>
          <w:rFonts w:hint="eastAsia"/>
          <w:sz w:val="32"/>
          <w:szCs w:val="32"/>
        </w:rPr>
        <w:t>根据</w:t>
      </w:r>
      <w:r>
        <w:rPr>
          <w:rFonts w:hint="eastAsia"/>
          <w:sz w:val="32"/>
          <w:szCs w:val="32"/>
        </w:rPr>
        <w:t>2018</w:t>
      </w:r>
      <w:r>
        <w:rPr>
          <w:rFonts w:hint="eastAsia"/>
          <w:sz w:val="32"/>
          <w:szCs w:val="32"/>
        </w:rPr>
        <w:t>年预算公开的内容，我局</w:t>
      </w:r>
      <w:r w:rsidR="008F4F2F">
        <w:rPr>
          <w:rFonts w:hint="eastAsia"/>
          <w:sz w:val="32"/>
          <w:szCs w:val="32"/>
        </w:rPr>
        <w:t>积极填报重点项目绩效情况，</w:t>
      </w:r>
      <w:r w:rsidR="000A5716">
        <w:rPr>
          <w:rFonts w:hint="eastAsia"/>
          <w:sz w:val="32"/>
          <w:szCs w:val="32"/>
        </w:rPr>
        <w:t>呼伦贝尔市公安局（本级）有两个重点</w:t>
      </w:r>
      <w:r w:rsidR="00D64759">
        <w:rPr>
          <w:rFonts w:hint="eastAsia"/>
          <w:sz w:val="32"/>
          <w:szCs w:val="32"/>
        </w:rPr>
        <w:t>绩效</w:t>
      </w:r>
      <w:r w:rsidR="005E07A0">
        <w:rPr>
          <w:rFonts w:hint="eastAsia"/>
          <w:sz w:val="32"/>
          <w:szCs w:val="32"/>
        </w:rPr>
        <w:t>项目</w:t>
      </w:r>
      <w:r w:rsidR="000A5716">
        <w:rPr>
          <w:rFonts w:hint="eastAsia"/>
          <w:sz w:val="32"/>
          <w:szCs w:val="32"/>
        </w:rPr>
        <w:t>，我局下</w:t>
      </w:r>
      <w:r w:rsidR="00D64759">
        <w:rPr>
          <w:rFonts w:hint="eastAsia"/>
          <w:sz w:val="32"/>
          <w:szCs w:val="32"/>
        </w:rPr>
        <w:t>属单位</w:t>
      </w:r>
      <w:r w:rsidR="000A5716">
        <w:rPr>
          <w:rFonts w:hint="eastAsia"/>
          <w:sz w:val="32"/>
          <w:szCs w:val="32"/>
        </w:rPr>
        <w:t>没有重点</w:t>
      </w:r>
      <w:r w:rsidR="005E07A0">
        <w:rPr>
          <w:rFonts w:hint="eastAsia"/>
          <w:sz w:val="32"/>
          <w:szCs w:val="32"/>
        </w:rPr>
        <w:t>绩效</w:t>
      </w:r>
      <w:r w:rsidR="000A5716">
        <w:rPr>
          <w:rFonts w:hint="eastAsia"/>
          <w:sz w:val="32"/>
          <w:szCs w:val="32"/>
        </w:rPr>
        <w:t>项目</w:t>
      </w:r>
      <w:r w:rsidR="00D64759">
        <w:rPr>
          <w:rFonts w:hint="eastAsia"/>
          <w:sz w:val="32"/>
          <w:szCs w:val="32"/>
        </w:rPr>
        <w:t>。</w:t>
      </w:r>
      <w:r w:rsidR="008F4F2F">
        <w:rPr>
          <w:rFonts w:hint="eastAsia"/>
          <w:sz w:val="32"/>
          <w:szCs w:val="32"/>
        </w:rPr>
        <w:t>现将我局重点项目情况汇报如下：</w:t>
      </w:r>
    </w:p>
    <w:p w:rsidR="008F4F2F" w:rsidRPr="008F4F2F" w:rsidRDefault="008F4F2F" w:rsidP="008F4F2F">
      <w:pPr>
        <w:ind w:firstLineChars="200" w:firstLine="643"/>
        <w:rPr>
          <w:b/>
          <w:sz w:val="32"/>
          <w:szCs w:val="32"/>
        </w:rPr>
      </w:pPr>
      <w:r w:rsidRPr="008F4F2F">
        <w:rPr>
          <w:rFonts w:hint="eastAsia"/>
          <w:b/>
          <w:sz w:val="32"/>
          <w:szCs w:val="32"/>
        </w:rPr>
        <w:t>一、市直部门电子政务信息安全等级保护测评项目</w:t>
      </w:r>
    </w:p>
    <w:p w:rsidR="008F4F2F" w:rsidRDefault="008F4F2F" w:rsidP="008F4F2F">
      <w:pPr>
        <w:ind w:firstLineChars="100" w:firstLine="320"/>
        <w:rPr>
          <w:sz w:val="32"/>
          <w:szCs w:val="32"/>
        </w:rPr>
      </w:pPr>
      <w:bookmarkStart w:id="0" w:name="_GoBack"/>
      <w:bookmarkEnd w:id="0"/>
      <w:r>
        <w:rPr>
          <w:rFonts w:hint="eastAsia"/>
          <w:sz w:val="32"/>
          <w:szCs w:val="32"/>
        </w:rPr>
        <w:t>（一）项目内容</w:t>
      </w:r>
    </w:p>
    <w:p w:rsidR="008F4F2F" w:rsidRDefault="008F4F2F" w:rsidP="008F4F2F">
      <w:pPr>
        <w:ind w:firstLineChars="200" w:firstLine="640"/>
        <w:rPr>
          <w:sz w:val="32"/>
          <w:szCs w:val="32"/>
        </w:rPr>
      </w:pPr>
      <w:r w:rsidRPr="008F4F2F">
        <w:rPr>
          <w:rFonts w:hint="eastAsia"/>
          <w:sz w:val="32"/>
          <w:szCs w:val="32"/>
        </w:rPr>
        <w:t>市直部门电子政务信息安全等级保护测评经费：根据自治区发改委、公安厅、财政厅、国家保密局、内网办《转发国家发展改革委等五部门关于进一步加强国家电子政务网络建设和应用工作的通知》中有关“定期进行涉密信息系统安全检查或非涉密信息系统安全等级测评，所需测评经费列入同级财政预算。”</w:t>
      </w:r>
    </w:p>
    <w:p w:rsidR="008F4F2F" w:rsidRPr="008F4F2F" w:rsidRDefault="008F4F2F" w:rsidP="008F4F2F">
      <w:pPr>
        <w:ind w:firstLineChars="100" w:firstLine="320"/>
        <w:rPr>
          <w:sz w:val="32"/>
          <w:szCs w:val="32"/>
        </w:rPr>
      </w:pPr>
      <w:r>
        <w:rPr>
          <w:rFonts w:hint="eastAsia"/>
          <w:sz w:val="32"/>
          <w:szCs w:val="32"/>
        </w:rPr>
        <w:t>（</w:t>
      </w:r>
      <w:r w:rsidRPr="008F4F2F">
        <w:rPr>
          <w:rFonts w:hint="eastAsia"/>
          <w:sz w:val="32"/>
          <w:szCs w:val="32"/>
        </w:rPr>
        <w:t>二</w:t>
      </w:r>
      <w:r>
        <w:rPr>
          <w:rFonts w:hint="eastAsia"/>
          <w:sz w:val="32"/>
          <w:szCs w:val="32"/>
        </w:rPr>
        <w:t>）</w:t>
      </w:r>
      <w:r w:rsidRPr="008F4F2F">
        <w:rPr>
          <w:rFonts w:hint="eastAsia"/>
          <w:sz w:val="32"/>
          <w:szCs w:val="32"/>
        </w:rPr>
        <w:t>具体指标设置</w:t>
      </w:r>
    </w:p>
    <w:p w:rsidR="008F4F2F" w:rsidRDefault="008F4F2F" w:rsidP="008F4F2F">
      <w:pPr>
        <w:ind w:firstLineChars="100" w:firstLine="320"/>
        <w:rPr>
          <w:sz w:val="32"/>
          <w:szCs w:val="32"/>
        </w:rPr>
      </w:pPr>
      <w:r w:rsidRPr="008F4F2F">
        <w:rPr>
          <w:rFonts w:hint="eastAsia"/>
          <w:sz w:val="32"/>
          <w:szCs w:val="32"/>
        </w:rPr>
        <w:t>1</w:t>
      </w:r>
      <w:r w:rsidRPr="008F4F2F">
        <w:rPr>
          <w:rFonts w:hint="eastAsia"/>
          <w:sz w:val="32"/>
          <w:szCs w:val="32"/>
        </w:rPr>
        <w:t>、产出指标：包括质量指标、数量指标、时效指标等。</w:t>
      </w:r>
    </w:p>
    <w:p w:rsidR="008F4F2F" w:rsidRDefault="008F4F2F" w:rsidP="008F4F2F">
      <w:pPr>
        <w:ind w:firstLineChars="100" w:firstLine="320"/>
        <w:rPr>
          <w:sz w:val="32"/>
          <w:szCs w:val="32"/>
        </w:rPr>
      </w:pPr>
    </w:p>
    <w:p w:rsidR="008F4F2F" w:rsidRDefault="008F4F2F" w:rsidP="008F4F2F">
      <w:pPr>
        <w:ind w:firstLineChars="100" w:firstLine="320"/>
        <w:rPr>
          <w:sz w:val="32"/>
          <w:szCs w:val="32"/>
        </w:rPr>
      </w:pPr>
    </w:p>
    <w:p w:rsidR="008F4F2F" w:rsidRDefault="008F4F2F" w:rsidP="008F4F2F">
      <w:pPr>
        <w:ind w:firstLineChars="100" w:firstLine="320"/>
        <w:rPr>
          <w:sz w:val="32"/>
          <w:szCs w:val="32"/>
        </w:rPr>
      </w:pPr>
    </w:p>
    <w:p w:rsidR="008F4F2F" w:rsidRDefault="008F4F2F" w:rsidP="008F4F2F">
      <w:pPr>
        <w:ind w:firstLineChars="100" w:firstLine="320"/>
        <w:rPr>
          <w:sz w:val="32"/>
          <w:szCs w:val="32"/>
        </w:rPr>
      </w:pPr>
    </w:p>
    <w:tbl>
      <w:tblPr>
        <w:tblW w:w="6400" w:type="dxa"/>
        <w:tblInd w:w="93" w:type="dxa"/>
        <w:tblLook w:val="04A0"/>
      </w:tblPr>
      <w:tblGrid>
        <w:gridCol w:w="2800"/>
        <w:gridCol w:w="3600"/>
      </w:tblGrid>
      <w:tr w:rsidR="008F4F2F" w:rsidRPr="008F4F2F" w:rsidTr="008F4F2F">
        <w:trPr>
          <w:trHeight w:val="1380"/>
        </w:trPr>
        <w:tc>
          <w:tcPr>
            <w:tcW w:w="280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F4F2F" w:rsidRPr="008F4F2F" w:rsidRDefault="008F4F2F" w:rsidP="008F4F2F">
            <w:pPr>
              <w:widowControl/>
              <w:jc w:val="center"/>
              <w:rPr>
                <w:rFonts w:ascii="宋体" w:eastAsia="宋体" w:hAnsi="宋体" w:cs="宋体"/>
                <w:kern w:val="0"/>
                <w:sz w:val="22"/>
              </w:rPr>
            </w:pPr>
            <w:r w:rsidRPr="008F4F2F">
              <w:rPr>
                <w:rFonts w:ascii="宋体" w:eastAsia="宋体" w:hAnsi="宋体" w:cs="宋体" w:hint="eastAsia"/>
                <w:kern w:val="0"/>
                <w:sz w:val="22"/>
              </w:rPr>
              <w:t>质量指标</w:t>
            </w:r>
          </w:p>
        </w:tc>
        <w:tc>
          <w:tcPr>
            <w:tcW w:w="3600" w:type="dxa"/>
            <w:tcBorders>
              <w:top w:val="single" w:sz="4" w:space="0" w:color="auto"/>
              <w:left w:val="nil"/>
              <w:bottom w:val="single" w:sz="4" w:space="0" w:color="auto"/>
              <w:right w:val="single" w:sz="4" w:space="0" w:color="auto"/>
            </w:tcBorders>
            <w:shd w:val="clear" w:color="auto" w:fill="auto"/>
            <w:vAlign w:val="center"/>
            <w:hideMark/>
          </w:tcPr>
          <w:p w:rsidR="008F4F2F" w:rsidRPr="008F4F2F" w:rsidRDefault="008F4F2F" w:rsidP="008F4F2F">
            <w:pPr>
              <w:widowControl/>
              <w:jc w:val="center"/>
              <w:rPr>
                <w:rFonts w:ascii="宋体" w:eastAsia="宋体" w:hAnsi="宋体" w:cs="宋体"/>
                <w:kern w:val="0"/>
                <w:sz w:val="22"/>
              </w:rPr>
            </w:pPr>
            <w:r w:rsidRPr="008F4F2F">
              <w:rPr>
                <w:rFonts w:ascii="宋体" w:eastAsia="宋体" w:hAnsi="宋体" w:cs="宋体" w:hint="eastAsia"/>
                <w:kern w:val="0"/>
                <w:sz w:val="22"/>
              </w:rPr>
              <w:t>完成10个三级信息系统，22个二级信息系统等级保护测评</w:t>
            </w:r>
          </w:p>
        </w:tc>
      </w:tr>
      <w:tr w:rsidR="008F4F2F" w:rsidRPr="008F4F2F" w:rsidTr="008F4F2F">
        <w:trPr>
          <w:trHeight w:val="1380"/>
        </w:trPr>
        <w:tc>
          <w:tcPr>
            <w:tcW w:w="2800" w:type="dxa"/>
            <w:tcBorders>
              <w:top w:val="nil"/>
              <w:left w:val="single" w:sz="4" w:space="0" w:color="auto"/>
              <w:bottom w:val="single" w:sz="4" w:space="0" w:color="auto"/>
              <w:right w:val="single" w:sz="4" w:space="0" w:color="auto"/>
            </w:tcBorders>
            <w:shd w:val="clear" w:color="auto" w:fill="auto"/>
            <w:vAlign w:val="center"/>
            <w:hideMark/>
          </w:tcPr>
          <w:p w:rsidR="008F4F2F" w:rsidRPr="008F4F2F" w:rsidRDefault="008F4F2F" w:rsidP="008F4F2F">
            <w:pPr>
              <w:widowControl/>
              <w:jc w:val="center"/>
              <w:rPr>
                <w:rFonts w:ascii="宋体" w:eastAsia="宋体" w:hAnsi="宋体" w:cs="宋体"/>
                <w:kern w:val="0"/>
                <w:sz w:val="22"/>
              </w:rPr>
            </w:pPr>
            <w:r w:rsidRPr="008F4F2F">
              <w:rPr>
                <w:rFonts w:ascii="宋体" w:eastAsia="宋体" w:hAnsi="宋体" w:cs="宋体" w:hint="eastAsia"/>
                <w:kern w:val="0"/>
                <w:sz w:val="22"/>
              </w:rPr>
              <w:t>数量指标</w:t>
            </w:r>
          </w:p>
        </w:tc>
        <w:tc>
          <w:tcPr>
            <w:tcW w:w="3600" w:type="dxa"/>
            <w:tcBorders>
              <w:top w:val="nil"/>
              <w:left w:val="nil"/>
              <w:bottom w:val="single" w:sz="4" w:space="0" w:color="auto"/>
              <w:right w:val="single" w:sz="4" w:space="0" w:color="auto"/>
            </w:tcBorders>
            <w:shd w:val="clear" w:color="auto" w:fill="auto"/>
            <w:vAlign w:val="center"/>
            <w:hideMark/>
          </w:tcPr>
          <w:p w:rsidR="008F4F2F" w:rsidRPr="008F4F2F" w:rsidRDefault="008F4F2F" w:rsidP="008F4F2F">
            <w:pPr>
              <w:widowControl/>
              <w:jc w:val="center"/>
              <w:rPr>
                <w:rFonts w:ascii="宋体" w:eastAsia="宋体" w:hAnsi="宋体" w:cs="宋体"/>
                <w:kern w:val="0"/>
                <w:sz w:val="22"/>
              </w:rPr>
            </w:pPr>
            <w:r w:rsidRPr="008F4F2F">
              <w:rPr>
                <w:rFonts w:ascii="宋体" w:eastAsia="宋体" w:hAnsi="宋体" w:cs="宋体" w:hint="eastAsia"/>
                <w:kern w:val="0"/>
                <w:sz w:val="22"/>
              </w:rPr>
              <w:t>完成10个三级信息系统，22个二级信息系统等级保护测评</w:t>
            </w:r>
          </w:p>
        </w:tc>
      </w:tr>
      <w:tr w:rsidR="008F4F2F" w:rsidRPr="008F4F2F" w:rsidTr="008F4F2F">
        <w:trPr>
          <w:trHeight w:val="1380"/>
        </w:trPr>
        <w:tc>
          <w:tcPr>
            <w:tcW w:w="2800" w:type="dxa"/>
            <w:tcBorders>
              <w:top w:val="nil"/>
              <w:left w:val="single" w:sz="4" w:space="0" w:color="auto"/>
              <w:bottom w:val="single" w:sz="4" w:space="0" w:color="auto"/>
              <w:right w:val="single" w:sz="4" w:space="0" w:color="auto"/>
            </w:tcBorders>
            <w:shd w:val="clear" w:color="auto" w:fill="auto"/>
            <w:vAlign w:val="center"/>
            <w:hideMark/>
          </w:tcPr>
          <w:p w:rsidR="008F4F2F" w:rsidRPr="008F4F2F" w:rsidRDefault="008F4F2F" w:rsidP="008F4F2F">
            <w:pPr>
              <w:widowControl/>
              <w:jc w:val="center"/>
              <w:rPr>
                <w:rFonts w:ascii="宋体" w:eastAsia="宋体" w:hAnsi="宋体" w:cs="宋体"/>
                <w:kern w:val="0"/>
                <w:sz w:val="22"/>
              </w:rPr>
            </w:pPr>
            <w:r w:rsidRPr="008F4F2F">
              <w:rPr>
                <w:rFonts w:ascii="宋体" w:eastAsia="宋体" w:hAnsi="宋体" w:cs="宋体" w:hint="eastAsia"/>
                <w:kern w:val="0"/>
                <w:sz w:val="22"/>
              </w:rPr>
              <w:t>时效指标</w:t>
            </w:r>
          </w:p>
        </w:tc>
        <w:tc>
          <w:tcPr>
            <w:tcW w:w="3600" w:type="dxa"/>
            <w:tcBorders>
              <w:top w:val="nil"/>
              <w:left w:val="nil"/>
              <w:bottom w:val="single" w:sz="4" w:space="0" w:color="auto"/>
              <w:right w:val="single" w:sz="4" w:space="0" w:color="auto"/>
            </w:tcBorders>
            <w:shd w:val="clear" w:color="auto" w:fill="auto"/>
            <w:vAlign w:val="center"/>
            <w:hideMark/>
          </w:tcPr>
          <w:p w:rsidR="008F4F2F" w:rsidRPr="008F4F2F" w:rsidRDefault="008F4F2F" w:rsidP="008F4F2F">
            <w:pPr>
              <w:widowControl/>
              <w:jc w:val="center"/>
              <w:rPr>
                <w:rFonts w:ascii="宋体" w:eastAsia="宋体" w:hAnsi="宋体" w:cs="宋体"/>
                <w:kern w:val="0"/>
                <w:sz w:val="22"/>
              </w:rPr>
            </w:pPr>
            <w:r w:rsidRPr="008F4F2F">
              <w:rPr>
                <w:rFonts w:ascii="宋体" w:eastAsia="宋体" w:hAnsi="宋体" w:cs="宋体" w:hint="eastAsia"/>
                <w:kern w:val="0"/>
                <w:sz w:val="22"/>
              </w:rPr>
              <w:t>一年</w:t>
            </w:r>
          </w:p>
        </w:tc>
      </w:tr>
      <w:tr w:rsidR="008F4F2F" w:rsidRPr="008F4F2F" w:rsidTr="008F4F2F">
        <w:trPr>
          <w:trHeight w:val="1380"/>
        </w:trPr>
        <w:tc>
          <w:tcPr>
            <w:tcW w:w="2800" w:type="dxa"/>
            <w:tcBorders>
              <w:top w:val="nil"/>
              <w:left w:val="single" w:sz="4" w:space="0" w:color="auto"/>
              <w:bottom w:val="single" w:sz="4" w:space="0" w:color="auto"/>
              <w:right w:val="single" w:sz="4" w:space="0" w:color="auto"/>
            </w:tcBorders>
            <w:shd w:val="clear" w:color="auto" w:fill="auto"/>
            <w:vAlign w:val="center"/>
            <w:hideMark/>
          </w:tcPr>
          <w:p w:rsidR="008F4F2F" w:rsidRPr="008F4F2F" w:rsidRDefault="008F4F2F" w:rsidP="008F4F2F">
            <w:pPr>
              <w:widowControl/>
              <w:jc w:val="center"/>
              <w:rPr>
                <w:rFonts w:ascii="宋体" w:eastAsia="宋体" w:hAnsi="宋体" w:cs="宋体"/>
                <w:kern w:val="0"/>
                <w:sz w:val="22"/>
              </w:rPr>
            </w:pPr>
            <w:r w:rsidRPr="008F4F2F">
              <w:rPr>
                <w:rFonts w:ascii="宋体" w:eastAsia="宋体" w:hAnsi="宋体" w:cs="宋体" w:hint="eastAsia"/>
                <w:kern w:val="0"/>
                <w:sz w:val="22"/>
              </w:rPr>
              <w:t>成本指标</w:t>
            </w:r>
          </w:p>
        </w:tc>
        <w:tc>
          <w:tcPr>
            <w:tcW w:w="3600" w:type="dxa"/>
            <w:tcBorders>
              <w:top w:val="nil"/>
              <w:left w:val="nil"/>
              <w:bottom w:val="single" w:sz="4" w:space="0" w:color="auto"/>
              <w:right w:val="single" w:sz="4" w:space="0" w:color="auto"/>
            </w:tcBorders>
            <w:shd w:val="clear" w:color="auto" w:fill="auto"/>
            <w:vAlign w:val="center"/>
            <w:hideMark/>
          </w:tcPr>
          <w:p w:rsidR="008F4F2F" w:rsidRPr="008F4F2F" w:rsidRDefault="008F4F2F" w:rsidP="008F4F2F">
            <w:pPr>
              <w:widowControl/>
              <w:jc w:val="center"/>
              <w:rPr>
                <w:rFonts w:ascii="宋体" w:eastAsia="宋体" w:hAnsi="宋体" w:cs="宋体"/>
                <w:kern w:val="0"/>
                <w:sz w:val="22"/>
              </w:rPr>
            </w:pPr>
            <w:r w:rsidRPr="008F4F2F">
              <w:rPr>
                <w:rFonts w:ascii="宋体" w:eastAsia="宋体" w:hAnsi="宋体" w:cs="宋体" w:hint="eastAsia"/>
                <w:kern w:val="0"/>
                <w:sz w:val="22"/>
              </w:rPr>
              <w:t>实际成本与预算相等</w:t>
            </w:r>
          </w:p>
        </w:tc>
      </w:tr>
    </w:tbl>
    <w:p w:rsidR="008F4F2F" w:rsidRPr="008F4F2F" w:rsidRDefault="008F4F2F" w:rsidP="008F4F2F">
      <w:pPr>
        <w:rPr>
          <w:sz w:val="32"/>
          <w:szCs w:val="32"/>
        </w:rPr>
      </w:pPr>
    </w:p>
    <w:p w:rsidR="008F4F2F" w:rsidRDefault="008F4F2F" w:rsidP="008F4F2F">
      <w:pPr>
        <w:rPr>
          <w:sz w:val="32"/>
          <w:szCs w:val="32"/>
        </w:rPr>
      </w:pPr>
      <w:r w:rsidRPr="008F4F2F">
        <w:rPr>
          <w:rFonts w:hint="eastAsia"/>
          <w:sz w:val="32"/>
          <w:szCs w:val="32"/>
        </w:rPr>
        <w:t>2</w:t>
      </w:r>
      <w:r w:rsidRPr="008F4F2F">
        <w:rPr>
          <w:rFonts w:hint="eastAsia"/>
          <w:sz w:val="32"/>
          <w:szCs w:val="32"/>
        </w:rPr>
        <w:t>、效益指标：包括经济效益、社会效益、生态效益、可持续影响。</w:t>
      </w:r>
    </w:p>
    <w:tbl>
      <w:tblPr>
        <w:tblW w:w="6400" w:type="dxa"/>
        <w:tblInd w:w="93" w:type="dxa"/>
        <w:tblLook w:val="04A0"/>
      </w:tblPr>
      <w:tblGrid>
        <w:gridCol w:w="2800"/>
        <w:gridCol w:w="3600"/>
      </w:tblGrid>
      <w:tr w:rsidR="008F4F2F" w:rsidRPr="008F4F2F" w:rsidTr="008F4F2F">
        <w:trPr>
          <w:trHeight w:val="1380"/>
        </w:trPr>
        <w:tc>
          <w:tcPr>
            <w:tcW w:w="280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F4F2F" w:rsidRPr="008F4F2F" w:rsidRDefault="008F4F2F" w:rsidP="008F4F2F">
            <w:pPr>
              <w:widowControl/>
              <w:jc w:val="center"/>
              <w:rPr>
                <w:rFonts w:ascii="宋体" w:eastAsia="宋体" w:hAnsi="宋体" w:cs="宋体"/>
                <w:kern w:val="0"/>
                <w:sz w:val="22"/>
              </w:rPr>
            </w:pPr>
            <w:r w:rsidRPr="008F4F2F">
              <w:rPr>
                <w:rFonts w:ascii="宋体" w:eastAsia="宋体" w:hAnsi="宋体" w:cs="宋体" w:hint="eastAsia"/>
                <w:kern w:val="0"/>
                <w:sz w:val="22"/>
              </w:rPr>
              <w:t>经济效益</w:t>
            </w:r>
          </w:p>
        </w:tc>
        <w:tc>
          <w:tcPr>
            <w:tcW w:w="3600" w:type="dxa"/>
            <w:tcBorders>
              <w:top w:val="single" w:sz="4" w:space="0" w:color="auto"/>
              <w:left w:val="nil"/>
              <w:bottom w:val="single" w:sz="4" w:space="0" w:color="auto"/>
              <w:right w:val="single" w:sz="4" w:space="0" w:color="auto"/>
            </w:tcBorders>
            <w:shd w:val="clear" w:color="auto" w:fill="auto"/>
            <w:vAlign w:val="center"/>
            <w:hideMark/>
          </w:tcPr>
          <w:p w:rsidR="008F4F2F" w:rsidRPr="008F4F2F" w:rsidRDefault="008F4F2F" w:rsidP="008F4F2F">
            <w:pPr>
              <w:widowControl/>
              <w:jc w:val="center"/>
              <w:rPr>
                <w:rFonts w:ascii="宋体" w:eastAsia="宋体" w:hAnsi="宋体" w:cs="宋体"/>
                <w:kern w:val="0"/>
                <w:sz w:val="22"/>
              </w:rPr>
            </w:pPr>
            <w:r w:rsidRPr="008F4F2F">
              <w:rPr>
                <w:rFonts w:ascii="宋体" w:eastAsia="宋体" w:hAnsi="宋体" w:cs="宋体" w:hint="eastAsia"/>
                <w:kern w:val="0"/>
                <w:sz w:val="22"/>
              </w:rPr>
              <w:t>无经济效益</w:t>
            </w:r>
          </w:p>
        </w:tc>
      </w:tr>
      <w:tr w:rsidR="008F4F2F" w:rsidRPr="008F4F2F" w:rsidTr="008F4F2F">
        <w:trPr>
          <w:trHeight w:val="1380"/>
        </w:trPr>
        <w:tc>
          <w:tcPr>
            <w:tcW w:w="2800" w:type="dxa"/>
            <w:tcBorders>
              <w:top w:val="nil"/>
              <w:left w:val="single" w:sz="4" w:space="0" w:color="auto"/>
              <w:bottom w:val="single" w:sz="4" w:space="0" w:color="auto"/>
              <w:right w:val="single" w:sz="4" w:space="0" w:color="auto"/>
            </w:tcBorders>
            <w:shd w:val="clear" w:color="auto" w:fill="auto"/>
            <w:vAlign w:val="center"/>
            <w:hideMark/>
          </w:tcPr>
          <w:p w:rsidR="008F4F2F" w:rsidRPr="008F4F2F" w:rsidRDefault="008F4F2F" w:rsidP="008F4F2F">
            <w:pPr>
              <w:widowControl/>
              <w:jc w:val="center"/>
              <w:rPr>
                <w:rFonts w:ascii="宋体" w:eastAsia="宋体" w:hAnsi="宋体" w:cs="宋体"/>
                <w:kern w:val="0"/>
                <w:sz w:val="22"/>
              </w:rPr>
            </w:pPr>
            <w:r w:rsidRPr="008F4F2F">
              <w:rPr>
                <w:rFonts w:ascii="宋体" w:eastAsia="宋体" w:hAnsi="宋体" w:cs="宋体" w:hint="eastAsia"/>
                <w:kern w:val="0"/>
                <w:sz w:val="22"/>
              </w:rPr>
              <w:t>社会效益</w:t>
            </w:r>
          </w:p>
        </w:tc>
        <w:tc>
          <w:tcPr>
            <w:tcW w:w="3600" w:type="dxa"/>
            <w:tcBorders>
              <w:top w:val="nil"/>
              <w:left w:val="nil"/>
              <w:bottom w:val="single" w:sz="4" w:space="0" w:color="auto"/>
              <w:right w:val="single" w:sz="4" w:space="0" w:color="auto"/>
            </w:tcBorders>
            <w:shd w:val="clear" w:color="auto" w:fill="auto"/>
            <w:vAlign w:val="center"/>
            <w:hideMark/>
          </w:tcPr>
          <w:p w:rsidR="008F4F2F" w:rsidRPr="008F4F2F" w:rsidRDefault="008F4F2F" w:rsidP="008F4F2F">
            <w:pPr>
              <w:widowControl/>
              <w:jc w:val="center"/>
              <w:rPr>
                <w:rFonts w:ascii="宋体" w:eastAsia="宋体" w:hAnsi="宋体" w:cs="宋体"/>
                <w:kern w:val="0"/>
                <w:sz w:val="22"/>
              </w:rPr>
            </w:pPr>
            <w:r w:rsidRPr="008F4F2F">
              <w:rPr>
                <w:rFonts w:ascii="宋体" w:eastAsia="宋体" w:hAnsi="宋体" w:cs="宋体" w:hint="eastAsia"/>
                <w:kern w:val="0"/>
                <w:sz w:val="22"/>
              </w:rPr>
              <w:t>保障各行政单位及相关行业政法专项网络测试正常进行</w:t>
            </w:r>
          </w:p>
        </w:tc>
      </w:tr>
      <w:tr w:rsidR="008F4F2F" w:rsidRPr="008F4F2F" w:rsidTr="008F4F2F">
        <w:trPr>
          <w:trHeight w:val="1380"/>
        </w:trPr>
        <w:tc>
          <w:tcPr>
            <w:tcW w:w="2800" w:type="dxa"/>
            <w:tcBorders>
              <w:top w:val="nil"/>
              <w:left w:val="single" w:sz="4" w:space="0" w:color="auto"/>
              <w:bottom w:val="single" w:sz="4" w:space="0" w:color="auto"/>
              <w:right w:val="single" w:sz="4" w:space="0" w:color="auto"/>
            </w:tcBorders>
            <w:shd w:val="clear" w:color="auto" w:fill="auto"/>
            <w:vAlign w:val="center"/>
            <w:hideMark/>
          </w:tcPr>
          <w:p w:rsidR="008F4F2F" w:rsidRPr="008F4F2F" w:rsidRDefault="008F4F2F" w:rsidP="008F4F2F">
            <w:pPr>
              <w:widowControl/>
              <w:jc w:val="center"/>
              <w:rPr>
                <w:rFonts w:ascii="宋体" w:eastAsia="宋体" w:hAnsi="宋体" w:cs="宋体"/>
                <w:kern w:val="0"/>
                <w:sz w:val="22"/>
              </w:rPr>
            </w:pPr>
            <w:r w:rsidRPr="008F4F2F">
              <w:rPr>
                <w:rFonts w:ascii="宋体" w:eastAsia="宋体" w:hAnsi="宋体" w:cs="宋体" w:hint="eastAsia"/>
                <w:kern w:val="0"/>
                <w:sz w:val="22"/>
              </w:rPr>
              <w:t>生态效益</w:t>
            </w:r>
          </w:p>
        </w:tc>
        <w:tc>
          <w:tcPr>
            <w:tcW w:w="3600" w:type="dxa"/>
            <w:tcBorders>
              <w:top w:val="nil"/>
              <w:left w:val="nil"/>
              <w:bottom w:val="single" w:sz="4" w:space="0" w:color="auto"/>
              <w:right w:val="single" w:sz="4" w:space="0" w:color="auto"/>
            </w:tcBorders>
            <w:shd w:val="clear" w:color="auto" w:fill="auto"/>
            <w:vAlign w:val="center"/>
            <w:hideMark/>
          </w:tcPr>
          <w:p w:rsidR="008F4F2F" w:rsidRPr="008F4F2F" w:rsidRDefault="008F4F2F" w:rsidP="008F4F2F">
            <w:pPr>
              <w:widowControl/>
              <w:jc w:val="center"/>
              <w:rPr>
                <w:rFonts w:ascii="宋体" w:eastAsia="宋体" w:hAnsi="宋体" w:cs="宋体"/>
                <w:kern w:val="0"/>
                <w:sz w:val="22"/>
              </w:rPr>
            </w:pPr>
            <w:r w:rsidRPr="008F4F2F">
              <w:rPr>
                <w:rFonts w:ascii="宋体" w:eastAsia="宋体" w:hAnsi="宋体" w:cs="宋体" w:hint="eastAsia"/>
                <w:kern w:val="0"/>
                <w:sz w:val="22"/>
              </w:rPr>
              <w:t>无生态效益</w:t>
            </w:r>
          </w:p>
        </w:tc>
      </w:tr>
      <w:tr w:rsidR="008F4F2F" w:rsidRPr="008F4F2F" w:rsidTr="008F4F2F">
        <w:trPr>
          <w:trHeight w:val="1380"/>
        </w:trPr>
        <w:tc>
          <w:tcPr>
            <w:tcW w:w="2800" w:type="dxa"/>
            <w:tcBorders>
              <w:top w:val="nil"/>
              <w:left w:val="single" w:sz="4" w:space="0" w:color="auto"/>
              <w:bottom w:val="single" w:sz="4" w:space="0" w:color="auto"/>
              <w:right w:val="single" w:sz="4" w:space="0" w:color="auto"/>
            </w:tcBorders>
            <w:shd w:val="clear" w:color="auto" w:fill="auto"/>
            <w:vAlign w:val="center"/>
            <w:hideMark/>
          </w:tcPr>
          <w:p w:rsidR="008F4F2F" w:rsidRPr="008F4F2F" w:rsidRDefault="008F4F2F" w:rsidP="008F4F2F">
            <w:pPr>
              <w:widowControl/>
              <w:jc w:val="center"/>
              <w:rPr>
                <w:rFonts w:ascii="宋体" w:eastAsia="宋体" w:hAnsi="宋体" w:cs="宋体"/>
                <w:kern w:val="0"/>
                <w:sz w:val="22"/>
              </w:rPr>
            </w:pPr>
            <w:r w:rsidRPr="008F4F2F">
              <w:rPr>
                <w:rFonts w:ascii="宋体" w:eastAsia="宋体" w:hAnsi="宋体" w:cs="宋体" w:hint="eastAsia"/>
                <w:kern w:val="0"/>
                <w:sz w:val="22"/>
              </w:rPr>
              <w:lastRenderedPageBreak/>
              <w:t>可持续影响</w:t>
            </w:r>
          </w:p>
        </w:tc>
        <w:tc>
          <w:tcPr>
            <w:tcW w:w="3600" w:type="dxa"/>
            <w:tcBorders>
              <w:top w:val="nil"/>
              <w:left w:val="nil"/>
              <w:bottom w:val="single" w:sz="4" w:space="0" w:color="auto"/>
              <w:right w:val="single" w:sz="4" w:space="0" w:color="auto"/>
            </w:tcBorders>
            <w:shd w:val="clear" w:color="auto" w:fill="auto"/>
            <w:vAlign w:val="center"/>
            <w:hideMark/>
          </w:tcPr>
          <w:p w:rsidR="008F4F2F" w:rsidRPr="008F4F2F" w:rsidRDefault="008F4F2F" w:rsidP="008F4F2F">
            <w:pPr>
              <w:widowControl/>
              <w:jc w:val="center"/>
              <w:rPr>
                <w:rFonts w:ascii="宋体" w:eastAsia="宋体" w:hAnsi="宋体" w:cs="宋体"/>
                <w:kern w:val="0"/>
                <w:sz w:val="22"/>
              </w:rPr>
            </w:pPr>
            <w:r w:rsidRPr="008F4F2F">
              <w:rPr>
                <w:rFonts w:ascii="宋体" w:eastAsia="宋体" w:hAnsi="宋体" w:cs="宋体" w:hint="eastAsia"/>
                <w:kern w:val="0"/>
                <w:sz w:val="22"/>
              </w:rPr>
              <w:t>一年检测费用，每年均需检测</w:t>
            </w:r>
          </w:p>
        </w:tc>
      </w:tr>
    </w:tbl>
    <w:p w:rsidR="008F4F2F" w:rsidRPr="008F4F2F" w:rsidRDefault="008F4F2F" w:rsidP="008F4F2F">
      <w:pPr>
        <w:rPr>
          <w:sz w:val="32"/>
          <w:szCs w:val="32"/>
        </w:rPr>
      </w:pPr>
    </w:p>
    <w:p w:rsidR="008F4F2F" w:rsidRPr="008F4F2F" w:rsidRDefault="008F4F2F" w:rsidP="008F4F2F">
      <w:pPr>
        <w:rPr>
          <w:sz w:val="32"/>
          <w:szCs w:val="32"/>
        </w:rPr>
      </w:pPr>
      <w:r w:rsidRPr="008F4F2F">
        <w:rPr>
          <w:rFonts w:hint="eastAsia"/>
          <w:sz w:val="32"/>
          <w:szCs w:val="32"/>
        </w:rPr>
        <w:t>3</w:t>
      </w:r>
      <w:r w:rsidRPr="008F4F2F">
        <w:rPr>
          <w:rFonts w:hint="eastAsia"/>
          <w:sz w:val="32"/>
          <w:szCs w:val="32"/>
        </w:rPr>
        <w:t>、社会公众或服务对象满意度。</w:t>
      </w:r>
    </w:p>
    <w:tbl>
      <w:tblPr>
        <w:tblW w:w="6400" w:type="dxa"/>
        <w:tblInd w:w="93" w:type="dxa"/>
        <w:tblLook w:val="04A0"/>
      </w:tblPr>
      <w:tblGrid>
        <w:gridCol w:w="2800"/>
        <w:gridCol w:w="3600"/>
      </w:tblGrid>
      <w:tr w:rsidR="00C9741E" w:rsidRPr="00C9741E" w:rsidTr="00C9741E">
        <w:trPr>
          <w:trHeight w:val="1380"/>
        </w:trPr>
        <w:tc>
          <w:tcPr>
            <w:tcW w:w="280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741E" w:rsidRPr="00C9741E" w:rsidRDefault="00C9741E" w:rsidP="00C9741E">
            <w:pPr>
              <w:widowControl/>
              <w:jc w:val="center"/>
              <w:rPr>
                <w:rFonts w:ascii="宋体" w:eastAsia="宋体" w:hAnsi="宋体" w:cs="宋体"/>
                <w:kern w:val="0"/>
                <w:sz w:val="22"/>
              </w:rPr>
            </w:pPr>
            <w:r w:rsidRPr="00C9741E">
              <w:rPr>
                <w:rFonts w:ascii="宋体" w:eastAsia="宋体" w:hAnsi="宋体" w:cs="宋体" w:hint="eastAsia"/>
                <w:kern w:val="0"/>
                <w:sz w:val="22"/>
              </w:rPr>
              <w:t>社会公众或服务对象满意度</w:t>
            </w:r>
          </w:p>
        </w:tc>
        <w:tc>
          <w:tcPr>
            <w:tcW w:w="3600" w:type="dxa"/>
            <w:tcBorders>
              <w:top w:val="single" w:sz="4" w:space="0" w:color="auto"/>
              <w:left w:val="nil"/>
              <w:bottom w:val="single" w:sz="4" w:space="0" w:color="auto"/>
              <w:right w:val="single" w:sz="4" w:space="0" w:color="auto"/>
            </w:tcBorders>
            <w:shd w:val="clear" w:color="auto" w:fill="auto"/>
            <w:vAlign w:val="center"/>
            <w:hideMark/>
          </w:tcPr>
          <w:p w:rsidR="00C9741E" w:rsidRPr="00C9741E" w:rsidRDefault="00C9741E" w:rsidP="00C9741E">
            <w:pPr>
              <w:widowControl/>
              <w:jc w:val="center"/>
              <w:rPr>
                <w:rFonts w:ascii="宋体" w:eastAsia="宋体" w:hAnsi="宋体" w:cs="宋体"/>
                <w:kern w:val="0"/>
                <w:sz w:val="22"/>
              </w:rPr>
            </w:pPr>
            <w:r w:rsidRPr="00C9741E">
              <w:rPr>
                <w:rFonts w:ascii="宋体" w:eastAsia="宋体" w:hAnsi="宋体" w:cs="宋体" w:hint="eastAsia"/>
                <w:kern w:val="0"/>
                <w:sz w:val="22"/>
              </w:rPr>
              <w:t>满意</w:t>
            </w:r>
          </w:p>
        </w:tc>
      </w:tr>
    </w:tbl>
    <w:p w:rsidR="00C9741E" w:rsidRPr="008F4F2F" w:rsidRDefault="00C9741E" w:rsidP="00C9741E">
      <w:pPr>
        <w:ind w:firstLineChars="200" w:firstLine="643"/>
        <w:rPr>
          <w:b/>
          <w:sz w:val="32"/>
          <w:szCs w:val="32"/>
        </w:rPr>
      </w:pPr>
      <w:r>
        <w:rPr>
          <w:rFonts w:hint="eastAsia"/>
          <w:b/>
          <w:sz w:val="32"/>
          <w:szCs w:val="32"/>
        </w:rPr>
        <w:t>二</w:t>
      </w:r>
      <w:r w:rsidRPr="008F4F2F">
        <w:rPr>
          <w:rFonts w:hint="eastAsia"/>
          <w:b/>
          <w:sz w:val="32"/>
          <w:szCs w:val="32"/>
        </w:rPr>
        <w:t>、</w:t>
      </w:r>
      <w:r w:rsidRPr="00C9741E">
        <w:rPr>
          <w:rFonts w:hint="eastAsia"/>
          <w:b/>
          <w:sz w:val="32"/>
          <w:szCs w:val="32"/>
        </w:rPr>
        <w:t>平安城市二期项目电费、网费</w:t>
      </w:r>
      <w:r>
        <w:rPr>
          <w:rFonts w:hint="eastAsia"/>
          <w:b/>
          <w:sz w:val="32"/>
          <w:szCs w:val="32"/>
        </w:rPr>
        <w:t>项目</w:t>
      </w:r>
    </w:p>
    <w:p w:rsidR="00C9741E" w:rsidRDefault="00C9741E" w:rsidP="00C9741E">
      <w:pPr>
        <w:ind w:firstLineChars="100" w:firstLine="320"/>
        <w:rPr>
          <w:sz w:val="32"/>
          <w:szCs w:val="32"/>
        </w:rPr>
      </w:pPr>
      <w:r>
        <w:rPr>
          <w:rFonts w:hint="eastAsia"/>
          <w:sz w:val="32"/>
          <w:szCs w:val="32"/>
        </w:rPr>
        <w:t>（一）项目内容</w:t>
      </w:r>
    </w:p>
    <w:p w:rsidR="00C9741E" w:rsidRDefault="00C9741E" w:rsidP="00C9741E">
      <w:pPr>
        <w:ind w:firstLineChars="150" w:firstLine="480"/>
        <w:rPr>
          <w:sz w:val="32"/>
          <w:szCs w:val="32"/>
        </w:rPr>
      </w:pPr>
      <w:r w:rsidRPr="00C9741E">
        <w:rPr>
          <w:rFonts w:hint="eastAsia"/>
          <w:sz w:val="32"/>
          <w:szCs w:val="32"/>
        </w:rPr>
        <w:t>平安城市二期项目电费、网络租赁费呼伦贝尔市人民政府市长办公会议纪要《研究市公安局人员编制辅警管理机构设置项目建设和经费保障等事宜》【</w:t>
      </w:r>
      <w:r w:rsidRPr="00C9741E">
        <w:rPr>
          <w:rFonts w:hint="eastAsia"/>
          <w:sz w:val="32"/>
          <w:szCs w:val="32"/>
        </w:rPr>
        <w:t>2016</w:t>
      </w:r>
      <w:r w:rsidRPr="00C9741E">
        <w:rPr>
          <w:rFonts w:hint="eastAsia"/>
          <w:sz w:val="32"/>
          <w:szCs w:val="32"/>
        </w:rPr>
        <w:t>】</w:t>
      </w:r>
      <w:r w:rsidRPr="00C9741E">
        <w:rPr>
          <w:rFonts w:hint="eastAsia"/>
          <w:sz w:val="32"/>
          <w:szCs w:val="32"/>
        </w:rPr>
        <w:t>13</w:t>
      </w:r>
      <w:r w:rsidRPr="00C9741E">
        <w:rPr>
          <w:rFonts w:hint="eastAsia"/>
          <w:sz w:val="32"/>
          <w:szCs w:val="32"/>
        </w:rPr>
        <w:t>号，呼伦贝尔市人民政府专题会议纪要《研究我市平安城市二期及公安信息化建设项目经费事宜》【</w:t>
      </w:r>
      <w:r w:rsidRPr="00C9741E">
        <w:rPr>
          <w:rFonts w:hint="eastAsia"/>
          <w:sz w:val="32"/>
          <w:szCs w:val="32"/>
        </w:rPr>
        <w:t>2016</w:t>
      </w:r>
      <w:r w:rsidRPr="00C9741E">
        <w:rPr>
          <w:rFonts w:hint="eastAsia"/>
          <w:sz w:val="32"/>
          <w:szCs w:val="32"/>
        </w:rPr>
        <w:t>】</w:t>
      </w:r>
      <w:r w:rsidRPr="00C9741E">
        <w:rPr>
          <w:rFonts w:hint="eastAsia"/>
          <w:sz w:val="32"/>
          <w:szCs w:val="32"/>
        </w:rPr>
        <w:t>59</w:t>
      </w:r>
      <w:r w:rsidRPr="00C9741E">
        <w:rPr>
          <w:rFonts w:hint="eastAsia"/>
          <w:sz w:val="32"/>
          <w:szCs w:val="32"/>
        </w:rPr>
        <w:t>号精神，呼伦贝尔市公安局牵头开展呼伦贝尔主城区“平安城市”视频监控二期建设。</w:t>
      </w:r>
    </w:p>
    <w:p w:rsidR="00C9741E" w:rsidRPr="008F4F2F" w:rsidRDefault="00C9741E" w:rsidP="00C9741E">
      <w:pPr>
        <w:ind w:firstLineChars="150" w:firstLine="480"/>
        <w:rPr>
          <w:sz w:val="32"/>
          <w:szCs w:val="32"/>
        </w:rPr>
      </w:pPr>
      <w:r>
        <w:rPr>
          <w:rFonts w:hint="eastAsia"/>
          <w:sz w:val="32"/>
          <w:szCs w:val="32"/>
        </w:rPr>
        <w:t>（</w:t>
      </w:r>
      <w:r w:rsidRPr="008F4F2F">
        <w:rPr>
          <w:rFonts w:hint="eastAsia"/>
          <w:sz w:val="32"/>
          <w:szCs w:val="32"/>
        </w:rPr>
        <w:t>二</w:t>
      </w:r>
      <w:r>
        <w:rPr>
          <w:rFonts w:hint="eastAsia"/>
          <w:sz w:val="32"/>
          <w:szCs w:val="32"/>
        </w:rPr>
        <w:t>）</w:t>
      </w:r>
      <w:r w:rsidRPr="008F4F2F">
        <w:rPr>
          <w:rFonts w:hint="eastAsia"/>
          <w:sz w:val="32"/>
          <w:szCs w:val="32"/>
        </w:rPr>
        <w:t>具体指标设置</w:t>
      </w:r>
    </w:p>
    <w:p w:rsidR="00C9741E" w:rsidRDefault="00C9741E" w:rsidP="00C9741E">
      <w:pPr>
        <w:ind w:firstLineChars="100" w:firstLine="320"/>
        <w:rPr>
          <w:sz w:val="32"/>
          <w:szCs w:val="32"/>
        </w:rPr>
      </w:pPr>
      <w:r w:rsidRPr="008F4F2F">
        <w:rPr>
          <w:rFonts w:hint="eastAsia"/>
          <w:sz w:val="32"/>
          <w:szCs w:val="32"/>
        </w:rPr>
        <w:t>1</w:t>
      </w:r>
      <w:r w:rsidRPr="008F4F2F">
        <w:rPr>
          <w:rFonts w:hint="eastAsia"/>
          <w:sz w:val="32"/>
          <w:szCs w:val="32"/>
        </w:rPr>
        <w:t>、产出指标：包括质量指标、数量指标、时效指标等。</w:t>
      </w:r>
    </w:p>
    <w:tbl>
      <w:tblPr>
        <w:tblW w:w="6400" w:type="dxa"/>
        <w:tblInd w:w="93" w:type="dxa"/>
        <w:tblLook w:val="04A0"/>
      </w:tblPr>
      <w:tblGrid>
        <w:gridCol w:w="2800"/>
        <w:gridCol w:w="3600"/>
      </w:tblGrid>
      <w:tr w:rsidR="00C9741E" w:rsidRPr="00C9741E" w:rsidTr="00C9741E">
        <w:trPr>
          <w:trHeight w:val="1380"/>
        </w:trPr>
        <w:tc>
          <w:tcPr>
            <w:tcW w:w="280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741E" w:rsidRPr="00C9741E" w:rsidRDefault="00C9741E" w:rsidP="00C9741E">
            <w:pPr>
              <w:widowControl/>
              <w:jc w:val="center"/>
              <w:rPr>
                <w:rFonts w:ascii="宋体" w:eastAsia="宋体" w:hAnsi="宋体" w:cs="宋体"/>
                <w:kern w:val="0"/>
                <w:sz w:val="22"/>
              </w:rPr>
            </w:pPr>
            <w:r w:rsidRPr="00C9741E">
              <w:rPr>
                <w:rFonts w:ascii="宋体" w:eastAsia="宋体" w:hAnsi="宋体" w:cs="宋体" w:hint="eastAsia"/>
                <w:kern w:val="0"/>
                <w:sz w:val="22"/>
              </w:rPr>
              <w:t>质量指标</w:t>
            </w:r>
          </w:p>
        </w:tc>
        <w:tc>
          <w:tcPr>
            <w:tcW w:w="3600" w:type="dxa"/>
            <w:tcBorders>
              <w:top w:val="single" w:sz="4" w:space="0" w:color="auto"/>
              <w:left w:val="nil"/>
              <w:bottom w:val="single" w:sz="4" w:space="0" w:color="auto"/>
              <w:right w:val="single" w:sz="4" w:space="0" w:color="auto"/>
            </w:tcBorders>
            <w:shd w:val="clear" w:color="auto" w:fill="auto"/>
            <w:vAlign w:val="center"/>
            <w:hideMark/>
          </w:tcPr>
          <w:p w:rsidR="00C9741E" w:rsidRPr="00C9741E" w:rsidRDefault="00C9741E" w:rsidP="00C9741E">
            <w:pPr>
              <w:widowControl/>
              <w:jc w:val="center"/>
              <w:rPr>
                <w:rFonts w:ascii="宋体" w:eastAsia="宋体" w:hAnsi="宋体" w:cs="宋体"/>
                <w:kern w:val="0"/>
                <w:sz w:val="22"/>
              </w:rPr>
            </w:pPr>
            <w:r w:rsidRPr="00C9741E">
              <w:rPr>
                <w:rFonts w:ascii="宋体" w:eastAsia="宋体" w:hAnsi="宋体" w:cs="宋体" w:hint="eastAsia"/>
                <w:kern w:val="0"/>
                <w:sz w:val="22"/>
              </w:rPr>
              <w:t>保障1980个治安监控、96套电子警察、26套道路卡口电费、网费</w:t>
            </w:r>
          </w:p>
        </w:tc>
      </w:tr>
      <w:tr w:rsidR="00C9741E" w:rsidRPr="00C9741E" w:rsidTr="00C9741E">
        <w:trPr>
          <w:trHeight w:val="1380"/>
        </w:trPr>
        <w:tc>
          <w:tcPr>
            <w:tcW w:w="2800" w:type="dxa"/>
            <w:tcBorders>
              <w:top w:val="nil"/>
              <w:left w:val="single" w:sz="4" w:space="0" w:color="auto"/>
              <w:bottom w:val="single" w:sz="4" w:space="0" w:color="auto"/>
              <w:right w:val="single" w:sz="4" w:space="0" w:color="auto"/>
            </w:tcBorders>
            <w:shd w:val="clear" w:color="auto" w:fill="auto"/>
            <w:vAlign w:val="center"/>
            <w:hideMark/>
          </w:tcPr>
          <w:p w:rsidR="00C9741E" w:rsidRPr="00C9741E" w:rsidRDefault="00C9741E" w:rsidP="00C9741E">
            <w:pPr>
              <w:widowControl/>
              <w:jc w:val="center"/>
              <w:rPr>
                <w:rFonts w:ascii="宋体" w:eastAsia="宋体" w:hAnsi="宋体" w:cs="宋体"/>
                <w:kern w:val="0"/>
                <w:sz w:val="22"/>
              </w:rPr>
            </w:pPr>
            <w:r w:rsidRPr="00C9741E">
              <w:rPr>
                <w:rFonts w:ascii="宋体" w:eastAsia="宋体" w:hAnsi="宋体" w:cs="宋体" w:hint="eastAsia"/>
                <w:kern w:val="0"/>
                <w:sz w:val="22"/>
              </w:rPr>
              <w:t>数量指标</w:t>
            </w:r>
          </w:p>
        </w:tc>
        <w:tc>
          <w:tcPr>
            <w:tcW w:w="3600" w:type="dxa"/>
            <w:tcBorders>
              <w:top w:val="nil"/>
              <w:left w:val="nil"/>
              <w:bottom w:val="single" w:sz="4" w:space="0" w:color="auto"/>
              <w:right w:val="single" w:sz="4" w:space="0" w:color="auto"/>
            </w:tcBorders>
            <w:shd w:val="clear" w:color="auto" w:fill="auto"/>
            <w:vAlign w:val="center"/>
            <w:hideMark/>
          </w:tcPr>
          <w:p w:rsidR="00C9741E" w:rsidRPr="00C9741E" w:rsidRDefault="00C9741E" w:rsidP="00C9741E">
            <w:pPr>
              <w:widowControl/>
              <w:jc w:val="center"/>
              <w:rPr>
                <w:rFonts w:ascii="宋体" w:eastAsia="宋体" w:hAnsi="宋体" w:cs="宋体"/>
                <w:kern w:val="0"/>
                <w:sz w:val="22"/>
              </w:rPr>
            </w:pPr>
            <w:r w:rsidRPr="00C9741E">
              <w:rPr>
                <w:rFonts w:ascii="宋体" w:eastAsia="宋体" w:hAnsi="宋体" w:cs="宋体" w:hint="eastAsia"/>
                <w:kern w:val="0"/>
                <w:sz w:val="22"/>
              </w:rPr>
              <w:t>1980个治安监控、96套电子警察、26套道路卡口电费、网费</w:t>
            </w:r>
          </w:p>
        </w:tc>
      </w:tr>
      <w:tr w:rsidR="00C9741E" w:rsidRPr="00C9741E" w:rsidTr="00C9741E">
        <w:trPr>
          <w:trHeight w:val="1380"/>
        </w:trPr>
        <w:tc>
          <w:tcPr>
            <w:tcW w:w="2800" w:type="dxa"/>
            <w:tcBorders>
              <w:top w:val="nil"/>
              <w:left w:val="single" w:sz="4" w:space="0" w:color="auto"/>
              <w:bottom w:val="single" w:sz="4" w:space="0" w:color="auto"/>
              <w:right w:val="single" w:sz="4" w:space="0" w:color="auto"/>
            </w:tcBorders>
            <w:shd w:val="clear" w:color="auto" w:fill="auto"/>
            <w:vAlign w:val="center"/>
            <w:hideMark/>
          </w:tcPr>
          <w:p w:rsidR="00C9741E" w:rsidRPr="00C9741E" w:rsidRDefault="00C9741E" w:rsidP="00C9741E">
            <w:pPr>
              <w:widowControl/>
              <w:jc w:val="center"/>
              <w:rPr>
                <w:rFonts w:ascii="宋体" w:eastAsia="宋体" w:hAnsi="宋体" w:cs="宋体"/>
                <w:kern w:val="0"/>
                <w:sz w:val="22"/>
              </w:rPr>
            </w:pPr>
            <w:r w:rsidRPr="00C9741E">
              <w:rPr>
                <w:rFonts w:ascii="宋体" w:eastAsia="宋体" w:hAnsi="宋体" w:cs="宋体" w:hint="eastAsia"/>
                <w:kern w:val="0"/>
                <w:sz w:val="22"/>
              </w:rPr>
              <w:lastRenderedPageBreak/>
              <w:t>时效指标</w:t>
            </w:r>
          </w:p>
        </w:tc>
        <w:tc>
          <w:tcPr>
            <w:tcW w:w="3600" w:type="dxa"/>
            <w:tcBorders>
              <w:top w:val="nil"/>
              <w:left w:val="nil"/>
              <w:bottom w:val="single" w:sz="4" w:space="0" w:color="auto"/>
              <w:right w:val="single" w:sz="4" w:space="0" w:color="auto"/>
            </w:tcBorders>
            <w:shd w:val="clear" w:color="auto" w:fill="auto"/>
            <w:vAlign w:val="center"/>
            <w:hideMark/>
          </w:tcPr>
          <w:p w:rsidR="00C9741E" w:rsidRPr="00C9741E" w:rsidRDefault="00C9741E" w:rsidP="00C9741E">
            <w:pPr>
              <w:widowControl/>
              <w:jc w:val="center"/>
              <w:rPr>
                <w:rFonts w:ascii="宋体" w:eastAsia="宋体" w:hAnsi="宋体" w:cs="宋体"/>
                <w:kern w:val="0"/>
                <w:sz w:val="22"/>
              </w:rPr>
            </w:pPr>
            <w:r w:rsidRPr="00C9741E">
              <w:rPr>
                <w:rFonts w:ascii="宋体" w:eastAsia="宋体" w:hAnsi="宋体" w:cs="宋体" w:hint="eastAsia"/>
                <w:kern w:val="0"/>
                <w:sz w:val="22"/>
              </w:rPr>
              <w:t>一年的电费网费</w:t>
            </w:r>
          </w:p>
        </w:tc>
      </w:tr>
      <w:tr w:rsidR="00C9741E" w:rsidRPr="00C9741E" w:rsidTr="00C9741E">
        <w:trPr>
          <w:trHeight w:val="1380"/>
        </w:trPr>
        <w:tc>
          <w:tcPr>
            <w:tcW w:w="2800" w:type="dxa"/>
            <w:tcBorders>
              <w:top w:val="nil"/>
              <w:left w:val="single" w:sz="4" w:space="0" w:color="auto"/>
              <w:bottom w:val="single" w:sz="4" w:space="0" w:color="auto"/>
              <w:right w:val="single" w:sz="4" w:space="0" w:color="auto"/>
            </w:tcBorders>
            <w:shd w:val="clear" w:color="auto" w:fill="auto"/>
            <w:vAlign w:val="center"/>
            <w:hideMark/>
          </w:tcPr>
          <w:p w:rsidR="00C9741E" w:rsidRPr="00C9741E" w:rsidRDefault="00C9741E" w:rsidP="00C9741E">
            <w:pPr>
              <w:widowControl/>
              <w:jc w:val="center"/>
              <w:rPr>
                <w:rFonts w:ascii="宋体" w:eastAsia="宋体" w:hAnsi="宋体" w:cs="宋体"/>
                <w:kern w:val="0"/>
                <w:sz w:val="22"/>
              </w:rPr>
            </w:pPr>
            <w:r w:rsidRPr="00C9741E">
              <w:rPr>
                <w:rFonts w:ascii="宋体" w:eastAsia="宋体" w:hAnsi="宋体" w:cs="宋体" w:hint="eastAsia"/>
                <w:kern w:val="0"/>
                <w:sz w:val="22"/>
              </w:rPr>
              <w:t>成本指标</w:t>
            </w:r>
          </w:p>
        </w:tc>
        <w:tc>
          <w:tcPr>
            <w:tcW w:w="3600" w:type="dxa"/>
            <w:tcBorders>
              <w:top w:val="nil"/>
              <w:left w:val="nil"/>
              <w:bottom w:val="single" w:sz="4" w:space="0" w:color="auto"/>
              <w:right w:val="single" w:sz="4" w:space="0" w:color="auto"/>
            </w:tcBorders>
            <w:shd w:val="clear" w:color="auto" w:fill="auto"/>
            <w:vAlign w:val="center"/>
            <w:hideMark/>
          </w:tcPr>
          <w:p w:rsidR="00C9741E" w:rsidRPr="00C9741E" w:rsidRDefault="00C9741E" w:rsidP="00C9741E">
            <w:pPr>
              <w:widowControl/>
              <w:jc w:val="center"/>
              <w:rPr>
                <w:rFonts w:ascii="宋体" w:eastAsia="宋体" w:hAnsi="宋体" w:cs="宋体"/>
                <w:kern w:val="0"/>
                <w:sz w:val="22"/>
              </w:rPr>
            </w:pPr>
            <w:r w:rsidRPr="00C9741E">
              <w:rPr>
                <w:rFonts w:ascii="宋体" w:eastAsia="宋体" w:hAnsi="宋体" w:cs="宋体" w:hint="eastAsia"/>
                <w:kern w:val="0"/>
                <w:sz w:val="22"/>
              </w:rPr>
              <w:t>实际成本等于预算成本</w:t>
            </w:r>
          </w:p>
        </w:tc>
      </w:tr>
    </w:tbl>
    <w:p w:rsidR="00C9741E" w:rsidRDefault="00C9741E" w:rsidP="00C9741E">
      <w:pPr>
        <w:rPr>
          <w:sz w:val="32"/>
          <w:szCs w:val="32"/>
        </w:rPr>
      </w:pPr>
    </w:p>
    <w:p w:rsidR="00C9741E" w:rsidRDefault="00C9741E" w:rsidP="00C9741E">
      <w:pPr>
        <w:rPr>
          <w:sz w:val="32"/>
          <w:szCs w:val="32"/>
        </w:rPr>
      </w:pPr>
      <w:r w:rsidRPr="008F4F2F">
        <w:rPr>
          <w:rFonts w:hint="eastAsia"/>
          <w:sz w:val="32"/>
          <w:szCs w:val="32"/>
        </w:rPr>
        <w:t>2</w:t>
      </w:r>
      <w:r w:rsidRPr="008F4F2F">
        <w:rPr>
          <w:rFonts w:hint="eastAsia"/>
          <w:sz w:val="32"/>
          <w:szCs w:val="32"/>
        </w:rPr>
        <w:t>、效益指标：包括经济效益、社会效益、生态效益、可持续影响。</w:t>
      </w:r>
    </w:p>
    <w:tbl>
      <w:tblPr>
        <w:tblW w:w="8740" w:type="dxa"/>
        <w:tblInd w:w="93" w:type="dxa"/>
        <w:tblLook w:val="04A0"/>
      </w:tblPr>
      <w:tblGrid>
        <w:gridCol w:w="2800"/>
        <w:gridCol w:w="2340"/>
        <w:gridCol w:w="3600"/>
      </w:tblGrid>
      <w:tr w:rsidR="00C9741E" w:rsidRPr="00C9741E" w:rsidTr="00C9741E">
        <w:trPr>
          <w:trHeight w:val="1380"/>
        </w:trPr>
        <w:tc>
          <w:tcPr>
            <w:tcW w:w="280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741E" w:rsidRPr="00C9741E" w:rsidRDefault="00C9741E" w:rsidP="00C9741E">
            <w:pPr>
              <w:widowControl/>
              <w:jc w:val="center"/>
              <w:rPr>
                <w:rFonts w:ascii="宋体" w:eastAsia="宋体" w:hAnsi="宋体" w:cs="宋体"/>
                <w:kern w:val="0"/>
                <w:sz w:val="22"/>
              </w:rPr>
            </w:pPr>
            <w:r w:rsidRPr="00C9741E">
              <w:rPr>
                <w:rFonts w:ascii="宋体" w:eastAsia="宋体" w:hAnsi="宋体" w:cs="宋体" w:hint="eastAsia"/>
                <w:kern w:val="0"/>
                <w:sz w:val="22"/>
              </w:rPr>
              <w:t>经济效益</w:t>
            </w:r>
          </w:p>
        </w:tc>
        <w:tc>
          <w:tcPr>
            <w:tcW w:w="2340" w:type="dxa"/>
            <w:tcBorders>
              <w:top w:val="single" w:sz="4" w:space="0" w:color="auto"/>
              <w:left w:val="nil"/>
              <w:bottom w:val="single" w:sz="4" w:space="0" w:color="auto"/>
              <w:right w:val="single" w:sz="4" w:space="0" w:color="auto"/>
            </w:tcBorders>
            <w:shd w:val="clear" w:color="auto" w:fill="auto"/>
            <w:vAlign w:val="center"/>
            <w:hideMark/>
          </w:tcPr>
          <w:p w:rsidR="00C9741E" w:rsidRPr="00C9741E" w:rsidRDefault="00C9741E" w:rsidP="00C9741E">
            <w:pPr>
              <w:widowControl/>
              <w:jc w:val="center"/>
              <w:rPr>
                <w:rFonts w:ascii="宋体" w:eastAsia="宋体" w:hAnsi="宋体" w:cs="宋体"/>
                <w:kern w:val="0"/>
                <w:sz w:val="22"/>
              </w:rPr>
            </w:pPr>
            <w:r w:rsidRPr="00C9741E">
              <w:rPr>
                <w:rFonts w:ascii="宋体" w:eastAsia="宋体" w:hAnsi="宋体" w:cs="宋体" w:hint="eastAsia"/>
                <w:kern w:val="0"/>
                <w:sz w:val="22"/>
              </w:rPr>
              <w:t xml:space="preserve">　</w:t>
            </w:r>
          </w:p>
        </w:tc>
        <w:tc>
          <w:tcPr>
            <w:tcW w:w="3600" w:type="dxa"/>
            <w:tcBorders>
              <w:top w:val="single" w:sz="4" w:space="0" w:color="auto"/>
              <w:left w:val="nil"/>
              <w:bottom w:val="single" w:sz="4" w:space="0" w:color="auto"/>
              <w:right w:val="single" w:sz="4" w:space="0" w:color="auto"/>
            </w:tcBorders>
            <w:shd w:val="clear" w:color="auto" w:fill="auto"/>
            <w:vAlign w:val="center"/>
            <w:hideMark/>
          </w:tcPr>
          <w:p w:rsidR="00C9741E" w:rsidRPr="00C9741E" w:rsidRDefault="00C9741E" w:rsidP="00C9741E">
            <w:pPr>
              <w:widowControl/>
              <w:jc w:val="center"/>
              <w:rPr>
                <w:rFonts w:ascii="宋体" w:eastAsia="宋体" w:hAnsi="宋体" w:cs="宋体"/>
                <w:kern w:val="0"/>
                <w:sz w:val="22"/>
              </w:rPr>
            </w:pPr>
            <w:r w:rsidRPr="00C9741E">
              <w:rPr>
                <w:rFonts w:ascii="宋体" w:eastAsia="宋体" w:hAnsi="宋体" w:cs="宋体" w:hint="eastAsia"/>
                <w:kern w:val="0"/>
                <w:sz w:val="22"/>
              </w:rPr>
              <w:t>无经济效益</w:t>
            </w:r>
          </w:p>
        </w:tc>
      </w:tr>
      <w:tr w:rsidR="00C9741E" w:rsidRPr="00C9741E" w:rsidTr="00C9741E">
        <w:trPr>
          <w:trHeight w:val="1380"/>
        </w:trPr>
        <w:tc>
          <w:tcPr>
            <w:tcW w:w="2800" w:type="dxa"/>
            <w:tcBorders>
              <w:top w:val="nil"/>
              <w:left w:val="single" w:sz="4" w:space="0" w:color="auto"/>
              <w:bottom w:val="single" w:sz="4" w:space="0" w:color="auto"/>
              <w:right w:val="single" w:sz="4" w:space="0" w:color="auto"/>
            </w:tcBorders>
            <w:shd w:val="clear" w:color="auto" w:fill="auto"/>
            <w:vAlign w:val="center"/>
            <w:hideMark/>
          </w:tcPr>
          <w:p w:rsidR="00C9741E" w:rsidRPr="00C9741E" w:rsidRDefault="00C9741E" w:rsidP="00C9741E">
            <w:pPr>
              <w:widowControl/>
              <w:jc w:val="center"/>
              <w:rPr>
                <w:rFonts w:ascii="宋体" w:eastAsia="宋体" w:hAnsi="宋体" w:cs="宋体"/>
                <w:kern w:val="0"/>
                <w:sz w:val="22"/>
              </w:rPr>
            </w:pPr>
            <w:r w:rsidRPr="00C9741E">
              <w:rPr>
                <w:rFonts w:ascii="宋体" w:eastAsia="宋体" w:hAnsi="宋体" w:cs="宋体" w:hint="eastAsia"/>
                <w:kern w:val="0"/>
                <w:sz w:val="22"/>
              </w:rPr>
              <w:t>社会效益</w:t>
            </w:r>
          </w:p>
        </w:tc>
        <w:tc>
          <w:tcPr>
            <w:tcW w:w="2340" w:type="dxa"/>
            <w:tcBorders>
              <w:top w:val="nil"/>
              <w:left w:val="nil"/>
              <w:bottom w:val="single" w:sz="4" w:space="0" w:color="auto"/>
              <w:right w:val="single" w:sz="4" w:space="0" w:color="auto"/>
            </w:tcBorders>
            <w:shd w:val="clear" w:color="auto" w:fill="auto"/>
            <w:vAlign w:val="center"/>
            <w:hideMark/>
          </w:tcPr>
          <w:p w:rsidR="00C9741E" w:rsidRPr="00C9741E" w:rsidRDefault="00C9741E" w:rsidP="00C9741E">
            <w:pPr>
              <w:widowControl/>
              <w:jc w:val="center"/>
              <w:rPr>
                <w:rFonts w:ascii="宋体" w:eastAsia="宋体" w:hAnsi="宋体" w:cs="宋体"/>
                <w:kern w:val="0"/>
                <w:sz w:val="22"/>
              </w:rPr>
            </w:pPr>
            <w:r w:rsidRPr="00C9741E">
              <w:rPr>
                <w:rFonts w:ascii="宋体" w:eastAsia="宋体" w:hAnsi="宋体" w:cs="宋体" w:hint="eastAsia"/>
                <w:kern w:val="0"/>
                <w:sz w:val="22"/>
              </w:rPr>
              <w:t xml:space="preserve">　</w:t>
            </w:r>
          </w:p>
        </w:tc>
        <w:tc>
          <w:tcPr>
            <w:tcW w:w="3600" w:type="dxa"/>
            <w:tcBorders>
              <w:top w:val="nil"/>
              <w:left w:val="nil"/>
              <w:bottom w:val="single" w:sz="4" w:space="0" w:color="auto"/>
              <w:right w:val="single" w:sz="4" w:space="0" w:color="auto"/>
            </w:tcBorders>
            <w:shd w:val="clear" w:color="auto" w:fill="auto"/>
            <w:vAlign w:val="center"/>
            <w:hideMark/>
          </w:tcPr>
          <w:p w:rsidR="00C9741E" w:rsidRPr="00C9741E" w:rsidRDefault="00C9741E" w:rsidP="00C9741E">
            <w:pPr>
              <w:widowControl/>
              <w:jc w:val="center"/>
              <w:rPr>
                <w:rFonts w:ascii="宋体" w:eastAsia="宋体" w:hAnsi="宋体" w:cs="宋体"/>
                <w:kern w:val="0"/>
                <w:sz w:val="22"/>
              </w:rPr>
            </w:pPr>
            <w:r w:rsidRPr="00C9741E">
              <w:rPr>
                <w:rFonts w:ascii="宋体" w:eastAsia="宋体" w:hAnsi="宋体" w:cs="宋体" w:hint="eastAsia"/>
                <w:kern w:val="0"/>
                <w:sz w:val="22"/>
              </w:rPr>
              <w:t>为平安城市二期项目提供电力、网络保障</w:t>
            </w:r>
          </w:p>
        </w:tc>
      </w:tr>
      <w:tr w:rsidR="00C9741E" w:rsidRPr="00C9741E" w:rsidTr="00C9741E">
        <w:trPr>
          <w:trHeight w:val="1380"/>
        </w:trPr>
        <w:tc>
          <w:tcPr>
            <w:tcW w:w="2800" w:type="dxa"/>
            <w:tcBorders>
              <w:top w:val="nil"/>
              <w:left w:val="single" w:sz="4" w:space="0" w:color="auto"/>
              <w:bottom w:val="single" w:sz="4" w:space="0" w:color="auto"/>
              <w:right w:val="single" w:sz="4" w:space="0" w:color="auto"/>
            </w:tcBorders>
            <w:shd w:val="clear" w:color="auto" w:fill="auto"/>
            <w:vAlign w:val="center"/>
            <w:hideMark/>
          </w:tcPr>
          <w:p w:rsidR="00C9741E" w:rsidRPr="00C9741E" w:rsidRDefault="00C9741E" w:rsidP="00C9741E">
            <w:pPr>
              <w:widowControl/>
              <w:jc w:val="center"/>
              <w:rPr>
                <w:rFonts w:ascii="宋体" w:eastAsia="宋体" w:hAnsi="宋体" w:cs="宋体"/>
                <w:kern w:val="0"/>
                <w:sz w:val="22"/>
              </w:rPr>
            </w:pPr>
            <w:r w:rsidRPr="00C9741E">
              <w:rPr>
                <w:rFonts w:ascii="宋体" w:eastAsia="宋体" w:hAnsi="宋体" w:cs="宋体" w:hint="eastAsia"/>
                <w:kern w:val="0"/>
                <w:sz w:val="22"/>
              </w:rPr>
              <w:t>生态效益</w:t>
            </w:r>
          </w:p>
        </w:tc>
        <w:tc>
          <w:tcPr>
            <w:tcW w:w="2340" w:type="dxa"/>
            <w:tcBorders>
              <w:top w:val="nil"/>
              <w:left w:val="nil"/>
              <w:bottom w:val="single" w:sz="4" w:space="0" w:color="auto"/>
              <w:right w:val="single" w:sz="4" w:space="0" w:color="auto"/>
            </w:tcBorders>
            <w:shd w:val="clear" w:color="auto" w:fill="auto"/>
            <w:vAlign w:val="center"/>
            <w:hideMark/>
          </w:tcPr>
          <w:p w:rsidR="00C9741E" w:rsidRPr="00C9741E" w:rsidRDefault="00C9741E" w:rsidP="00C9741E">
            <w:pPr>
              <w:widowControl/>
              <w:jc w:val="center"/>
              <w:rPr>
                <w:rFonts w:ascii="宋体" w:eastAsia="宋体" w:hAnsi="宋体" w:cs="宋体"/>
                <w:kern w:val="0"/>
                <w:sz w:val="22"/>
              </w:rPr>
            </w:pPr>
            <w:r w:rsidRPr="00C9741E">
              <w:rPr>
                <w:rFonts w:ascii="宋体" w:eastAsia="宋体" w:hAnsi="宋体" w:cs="宋体" w:hint="eastAsia"/>
                <w:kern w:val="0"/>
                <w:sz w:val="22"/>
              </w:rPr>
              <w:t xml:space="preserve">　</w:t>
            </w:r>
          </w:p>
        </w:tc>
        <w:tc>
          <w:tcPr>
            <w:tcW w:w="3600" w:type="dxa"/>
            <w:tcBorders>
              <w:top w:val="nil"/>
              <w:left w:val="nil"/>
              <w:bottom w:val="single" w:sz="4" w:space="0" w:color="auto"/>
              <w:right w:val="single" w:sz="4" w:space="0" w:color="auto"/>
            </w:tcBorders>
            <w:shd w:val="clear" w:color="auto" w:fill="auto"/>
            <w:vAlign w:val="center"/>
            <w:hideMark/>
          </w:tcPr>
          <w:p w:rsidR="00C9741E" w:rsidRPr="00C9741E" w:rsidRDefault="00C9741E" w:rsidP="00C9741E">
            <w:pPr>
              <w:widowControl/>
              <w:jc w:val="center"/>
              <w:rPr>
                <w:rFonts w:ascii="宋体" w:eastAsia="宋体" w:hAnsi="宋体" w:cs="宋体"/>
                <w:kern w:val="0"/>
                <w:sz w:val="22"/>
              </w:rPr>
            </w:pPr>
            <w:r w:rsidRPr="00C9741E">
              <w:rPr>
                <w:rFonts w:ascii="宋体" w:eastAsia="宋体" w:hAnsi="宋体" w:cs="宋体" w:hint="eastAsia"/>
                <w:kern w:val="0"/>
                <w:sz w:val="22"/>
              </w:rPr>
              <w:t>无生态效益</w:t>
            </w:r>
          </w:p>
        </w:tc>
      </w:tr>
      <w:tr w:rsidR="00C9741E" w:rsidRPr="00C9741E" w:rsidTr="00C9741E">
        <w:trPr>
          <w:trHeight w:val="1380"/>
        </w:trPr>
        <w:tc>
          <w:tcPr>
            <w:tcW w:w="2800" w:type="dxa"/>
            <w:tcBorders>
              <w:top w:val="nil"/>
              <w:left w:val="single" w:sz="4" w:space="0" w:color="auto"/>
              <w:bottom w:val="single" w:sz="4" w:space="0" w:color="auto"/>
              <w:right w:val="single" w:sz="4" w:space="0" w:color="auto"/>
            </w:tcBorders>
            <w:shd w:val="clear" w:color="auto" w:fill="auto"/>
            <w:vAlign w:val="center"/>
            <w:hideMark/>
          </w:tcPr>
          <w:p w:rsidR="00C9741E" w:rsidRPr="00C9741E" w:rsidRDefault="00C9741E" w:rsidP="00C9741E">
            <w:pPr>
              <w:widowControl/>
              <w:jc w:val="center"/>
              <w:rPr>
                <w:rFonts w:ascii="宋体" w:eastAsia="宋体" w:hAnsi="宋体" w:cs="宋体"/>
                <w:kern w:val="0"/>
                <w:sz w:val="22"/>
              </w:rPr>
            </w:pPr>
            <w:r w:rsidRPr="00C9741E">
              <w:rPr>
                <w:rFonts w:ascii="宋体" w:eastAsia="宋体" w:hAnsi="宋体" w:cs="宋体" w:hint="eastAsia"/>
                <w:kern w:val="0"/>
                <w:sz w:val="22"/>
              </w:rPr>
              <w:t>可持续影响</w:t>
            </w:r>
          </w:p>
        </w:tc>
        <w:tc>
          <w:tcPr>
            <w:tcW w:w="2340" w:type="dxa"/>
            <w:tcBorders>
              <w:top w:val="nil"/>
              <w:left w:val="nil"/>
              <w:bottom w:val="single" w:sz="4" w:space="0" w:color="auto"/>
              <w:right w:val="single" w:sz="4" w:space="0" w:color="auto"/>
            </w:tcBorders>
            <w:shd w:val="clear" w:color="auto" w:fill="auto"/>
            <w:vAlign w:val="center"/>
            <w:hideMark/>
          </w:tcPr>
          <w:p w:rsidR="00C9741E" w:rsidRPr="00C9741E" w:rsidRDefault="00C9741E" w:rsidP="00C9741E">
            <w:pPr>
              <w:widowControl/>
              <w:jc w:val="center"/>
              <w:rPr>
                <w:rFonts w:ascii="宋体" w:eastAsia="宋体" w:hAnsi="宋体" w:cs="宋体"/>
                <w:kern w:val="0"/>
                <w:sz w:val="22"/>
              </w:rPr>
            </w:pPr>
            <w:r w:rsidRPr="00C9741E">
              <w:rPr>
                <w:rFonts w:ascii="宋体" w:eastAsia="宋体" w:hAnsi="宋体" w:cs="宋体" w:hint="eastAsia"/>
                <w:kern w:val="0"/>
                <w:sz w:val="22"/>
              </w:rPr>
              <w:t xml:space="preserve">　</w:t>
            </w:r>
          </w:p>
        </w:tc>
        <w:tc>
          <w:tcPr>
            <w:tcW w:w="3600" w:type="dxa"/>
            <w:tcBorders>
              <w:top w:val="nil"/>
              <w:left w:val="nil"/>
              <w:bottom w:val="single" w:sz="4" w:space="0" w:color="auto"/>
              <w:right w:val="single" w:sz="4" w:space="0" w:color="auto"/>
            </w:tcBorders>
            <w:shd w:val="clear" w:color="auto" w:fill="auto"/>
            <w:vAlign w:val="center"/>
            <w:hideMark/>
          </w:tcPr>
          <w:p w:rsidR="00C9741E" w:rsidRPr="00C9741E" w:rsidRDefault="00C9741E" w:rsidP="00C9741E">
            <w:pPr>
              <w:widowControl/>
              <w:jc w:val="center"/>
              <w:rPr>
                <w:rFonts w:ascii="宋体" w:eastAsia="宋体" w:hAnsi="宋体" w:cs="宋体"/>
                <w:kern w:val="0"/>
                <w:sz w:val="22"/>
              </w:rPr>
            </w:pPr>
            <w:r w:rsidRPr="00C9741E">
              <w:rPr>
                <w:rFonts w:ascii="宋体" w:eastAsia="宋体" w:hAnsi="宋体" w:cs="宋体" w:hint="eastAsia"/>
                <w:kern w:val="0"/>
                <w:sz w:val="22"/>
              </w:rPr>
              <w:t>无可持续影响</w:t>
            </w:r>
          </w:p>
        </w:tc>
      </w:tr>
    </w:tbl>
    <w:p w:rsidR="00C9741E" w:rsidRPr="008F4F2F" w:rsidRDefault="00C9741E" w:rsidP="00C9741E">
      <w:pPr>
        <w:rPr>
          <w:sz w:val="32"/>
          <w:szCs w:val="32"/>
        </w:rPr>
      </w:pPr>
    </w:p>
    <w:p w:rsidR="00C9741E" w:rsidRPr="008F4F2F" w:rsidRDefault="00C9741E" w:rsidP="00C9741E">
      <w:pPr>
        <w:rPr>
          <w:sz w:val="32"/>
          <w:szCs w:val="32"/>
        </w:rPr>
      </w:pPr>
      <w:r w:rsidRPr="008F4F2F">
        <w:rPr>
          <w:rFonts w:hint="eastAsia"/>
          <w:sz w:val="32"/>
          <w:szCs w:val="32"/>
        </w:rPr>
        <w:t>3</w:t>
      </w:r>
      <w:r w:rsidRPr="008F4F2F">
        <w:rPr>
          <w:rFonts w:hint="eastAsia"/>
          <w:sz w:val="32"/>
          <w:szCs w:val="32"/>
        </w:rPr>
        <w:t>、社会公众或服务对象满意度。</w:t>
      </w:r>
    </w:p>
    <w:tbl>
      <w:tblPr>
        <w:tblW w:w="6400" w:type="dxa"/>
        <w:tblInd w:w="93" w:type="dxa"/>
        <w:tblLook w:val="04A0"/>
      </w:tblPr>
      <w:tblGrid>
        <w:gridCol w:w="2800"/>
        <w:gridCol w:w="3600"/>
      </w:tblGrid>
      <w:tr w:rsidR="00C9741E" w:rsidRPr="00C9741E" w:rsidTr="006F1275">
        <w:trPr>
          <w:trHeight w:val="1380"/>
        </w:trPr>
        <w:tc>
          <w:tcPr>
            <w:tcW w:w="280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741E" w:rsidRPr="00C9741E" w:rsidRDefault="00C9741E" w:rsidP="006F1275">
            <w:pPr>
              <w:widowControl/>
              <w:jc w:val="center"/>
              <w:rPr>
                <w:rFonts w:ascii="宋体" w:eastAsia="宋体" w:hAnsi="宋体" w:cs="宋体"/>
                <w:kern w:val="0"/>
                <w:sz w:val="22"/>
              </w:rPr>
            </w:pPr>
            <w:r w:rsidRPr="00C9741E">
              <w:rPr>
                <w:rFonts w:ascii="宋体" w:eastAsia="宋体" w:hAnsi="宋体" w:cs="宋体" w:hint="eastAsia"/>
                <w:kern w:val="0"/>
                <w:sz w:val="22"/>
              </w:rPr>
              <w:t>社会公众或服务对象满意度</w:t>
            </w:r>
          </w:p>
        </w:tc>
        <w:tc>
          <w:tcPr>
            <w:tcW w:w="3600" w:type="dxa"/>
            <w:tcBorders>
              <w:top w:val="single" w:sz="4" w:space="0" w:color="auto"/>
              <w:left w:val="nil"/>
              <w:bottom w:val="single" w:sz="4" w:space="0" w:color="auto"/>
              <w:right w:val="single" w:sz="4" w:space="0" w:color="auto"/>
            </w:tcBorders>
            <w:shd w:val="clear" w:color="auto" w:fill="auto"/>
            <w:vAlign w:val="center"/>
            <w:hideMark/>
          </w:tcPr>
          <w:p w:rsidR="00C9741E" w:rsidRPr="00C9741E" w:rsidRDefault="00C9741E" w:rsidP="006F1275">
            <w:pPr>
              <w:widowControl/>
              <w:jc w:val="center"/>
              <w:rPr>
                <w:rFonts w:ascii="宋体" w:eastAsia="宋体" w:hAnsi="宋体" w:cs="宋体"/>
                <w:kern w:val="0"/>
                <w:sz w:val="22"/>
              </w:rPr>
            </w:pPr>
            <w:r w:rsidRPr="00C9741E">
              <w:rPr>
                <w:rFonts w:ascii="宋体" w:eastAsia="宋体" w:hAnsi="宋体" w:cs="宋体" w:hint="eastAsia"/>
                <w:kern w:val="0"/>
                <w:sz w:val="22"/>
              </w:rPr>
              <w:t>满意</w:t>
            </w:r>
          </w:p>
        </w:tc>
      </w:tr>
    </w:tbl>
    <w:p w:rsidR="00C6066D" w:rsidRDefault="000A5716">
      <w:pPr>
        <w:rPr>
          <w:rFonts w:hint="eastAsia"/>
          <w:sz w:val="32"/>
          <w:szCs w:val="32"/>
        </w:rPr>
      </w:pPr>
      <w:r>
        <w:rPr>
          <w:rFonts w:hint="eastAsia"/>
          <w:sz w:val="32"/>
          <w:szCs w:val="32"/>
        </w:rPr>
        <w:t xml:space="preserve">    </w:t>
      </w:r>
    </w:p>
    <w:p w:rsidR="000A5716" w:rsidRDefault="000A5716">
      <w:pPr>
        <w:rPr>
          <w:sz w:val="32"/>
          <w:szCs w:val="32"/>
        </w:rPr>
      </w:pPr>
      <w:r>
        <w:rPr>
          <w:rFonts w:hint="eastAsia"/>
          <w:sz w:val="32"/>
          <w:szCs w:val="32"/>
        </w:rPr>
        <w:lastRenderedPageBreak/>
        <w:t xml:space="preserve">  </w:t>
      </w:r>
    </w:p>
    <w:p w:rsidR="00C9741E" w:rsidRDefault="00C9741E" w:rsidP="00C9741E">
      <w:pPr>
        <w:rPr>
          <w:sz w:val="32"/>
          <w:szCs w:val="32"/>
        </w:rPr>
      </w:pPr>
      <w:r>
        <w:rPr>
          <w:rFonts w:hint="eastAsia"/>
          <w:sz w:val="32"/>
          <w:szCs w:val="32"/>
        </w:rPr>
        <w:t xml:space="preserve">                       </w:t>
      </w:r>
      <w:r>
        <w:rPr>
          <w:rFonts w:hint="eastAsia"/>
          <w:sz w:val="32"/>
          <w:szCs w:val="32"/>
        </w:rPr>
        <w:t>呼伦贝尔市公安局</w:t>
      </w:r>
      <w:r>
        <w:rPr>
          <w:rFonts w:hint="eastAsia"/>
          <w:sz w:val="32"/>
          <w:szCs w:val="32"/>
        </w:rPr>
        <w:t xml:space="preserve"> </w:t>
      </w:r>
    </w:p>
    <w:p w:rsidR="00C6066D" w:rsidRDefault="0016525B" w:rsidP="00C9741E">
      <w:pPr>
        <w:ind w:firstLineChars="1150" w:firstLine="3680"/>
        <w:rPr>
          <w:sz w:val="32"/>
          <w:szCs w:val="32"/>
        </w:rPr>
      </w:pPr>
      <w:r>
        <w:rPr>
          <w:rFonts w:hint="eastAsia"/>
          <w:sz w:val="32"/>
          <w:szCs w:val="32"/>
        </w:rPr>
        <w:t>2019</w:t>
      </w:r>
      <w:r>
        <w:rPr>
          <w:rFonts w:hint="eastAsia"/>
          <w:sz w:val="32"/>
          <w:szCs w:val="32"/>
        </w:rPr>
        <w:t>年</w:t>
      </w:r>
      <w:r w:rsidR="00C9741E">
        <w:rPr>
          <w:rFonts w:hint="eastAsia"/>
          <w:sz w:val="32"/>
          <w:szCs w:val="32"/>
        </w:rPr>
        <w:t>3</w:t>
      </w:r>
      <w:r>
        <w:rPr>
          <w:rFonts w:hint="eastAsia"/>
          <w:sz w:val="32"/>
          <w:szCs w:val="32"/>
        </w:rPr>
        <w:t>月</w:t>
      </w:r>
      <w:r w:rsidR="00C9741E">
        <w:rPr>
          <w:rFonts w:hint="eastAsia"/>
          <w:sz w:val="32"/>
          <w:szCs w:val="32"/>
        </w:rPr>
        <w:t>13</w:t>
      </w:r>
      <w:r>
        <w:rPr>
          <w:rFonts w:hint="eastAsia"/>
          <w:sz w:val="32"/>
          <w:szCs w:val="32"/>
        </w:rPr>
        <w:t>日</w:t>
      </w:r>
    </w:p>
    <w:sectPr w:rsidR="00C6066D" w:rsidSect="00C6066D">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D79CC" w:rsidRDefault="003D79CC" w:rsidP="008F4F2F">
      <w:r>
        <w:separator/>
      </w:r>
    </w:p>
  </w:endnote>
  <w:endnote w:type="continuationSeparator" w:id="0">
    <w:p w:rsidR="003D79CC" w:rsidRDefault="003D79CC" w:rsidP="008F4F2F">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D79CC" w:rsidRDefault="003D79CC" w:rsidP="008F4F2F">
      <w:r>
        <w:separator/>
      </w:r>
    </w:p>
  </w:footnote>
  <w:footnote w:type="continuationSeparator" w:id="0">
    <w:p w:rsidR="003D79CC" w:rsidRDefault="003D79CC" w:rsidP="008F4F2F">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proofState w:spelling="clean"/>
  <w:defaultTabStop w:val="420"/>
  <w:drawingGridVerticalSpacing w:val="156"/>
  <w:displayHorizontalDrawingGridEvery w:val="0"/>
  <w:displayVerticalDrawingGridEvery w:val="2"/>
  <w:characterSpacingControl w:val="compressPunctuation"/>
  <w:hdrShapeDefaults>
    <o:shapedefaults v:ext="edit" spidmax="5122"/>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B465F6"/>
    <w:rsid w:val="000A5716"/>
    <w:rsid w:val="0016525B"/>
    <w:rsid w:val="001977E2"/>
    <w:rsid w:val="003D79CC"/>
    <w:rsid w:val="004C0CDB"/>
    <w:rsid w:val="005E07A0"/>
    <w:rsid w:val="00724675"/>
    <w:rsid w:val="008B71BC"/>
    <w:rsid w:val="008F4F2F"/>
    <w:rsid w:val="00B465F6"/>
    <w:rsid w:val="00C6066D"/>
    <w:rsid w:val="00C9741E"/>
    <w:rsid w:val="00D64759"/>
    <w:rsid w:val="00D943A1"/>
    <w:rsid w:val="145B2610"/>
    <w:rsid w:val="25FE6412"/>
    <w:rsid w:val="26BB4B7D"/>
    <w:rsid w:val="40A76748"/>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Normal Table" w:qFormat="1"/>
    <w:lsdException w:name="Table Grid" w:semiHidden="0" w:uiPriority="59"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6066D"/>
    <w:pPr>
      <w:widowControl w:val="0"/>
      <w:jc w:val="both"/>
    </w:pPr>
    <w:rPr>
      <w:kern w:val="2"/>
      <w:sz w:val="21"/>
      <w:szCs w:val="2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semiHidden/>
    <w:unhideWhenUsed/>
    <w:rsid w:val="008F4F2F"/>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semiHidden/>
    <w:rsid w:val="008F4F2F"/>
    <w:rPr>
      <w:kern w:val="2"/>
      <w:sz w:val="18"/>
      <w:szCs w:val="18"/>
    </w:rPr>
  </w:style>
  <w:style w:type="paragraph" w:styleId="a4">
    <w:name w:val="footer"/>
    <w:basedOn w:val="a"/>
    <w:link w:val="Char0"/>
    <w:uiPriority w:val="99"/>
    <w:semiHidden/>
    <w:unhideWhenUsed/>
    <w:rsid w:val="008F4F2F"/>
    <w:pPr>
      <w:tabs>
        <w:tab w:val="center" w:pos="4153"/>
        <w:tab w:val="right" w:pos="8306"/>
      </w:tabs>
      <w:snapToGrid w:val="0"/>
      <w:jc w:val="left"/>
    </w:pPr>
    <w:rPr>
      <w:sz w:val="18"/>
      <w:szCs w:val="18"/>
    </w:rPr>
  </w:style>
  <w:style w:type="character" w:customStyle="1" w:styleId="Char0">
    <w:name w:val="页脚 Char"/>
    <w:basedOn w:val="a0"/>
    <w:link w:val="a4"/>
    <w:uiPriority w:val="99"/>
    <w:semiHidden/>
    <w:rsid w:val="008F4F2F"/>
    <w:rPr>
      <w:kern w:val="2"/>
      <w:sz w:val="18"/>
      <w:szCs w:val="18"/>
    </w:rPr>
  </w:style>
</w:styles>
</file>

<file path=word/webSettings.xml><?xml version="1.0" encoding="utf-8"?>
<w:webSettings xmlns:r="http://schemas.openxmlformats.org/officeDocument/2006/relationships" xmlns:w="http://schemas.openxmlformats.org/wordprocessingml/2006/main">
  <w:divs>
    <w:div w:id="1275015584">
      <w:bodyDiv w:val="1"/>
      <w:marLeft w:val="0"/>
      <w:marRight w:val="0"/>
      <w:marTop w:val="0"/>
      <w:marBottom w:val="0"/>
      <w:divBdr>
        <w:top w:val="none" w:sz="0" w:space="0" w:color="auto"/>
        <w:left w:val="none" w:sz="0" w:space="0" w:color="auto"/>
        <w:bottom w:val="none" w:sz="0" w:space="0" w:color="auto"/>
        <w:right w:val="none" w:sz="0" w:space="0" w:color="auto"/>
      </w:divBdr>
    </w:div>
    <w:div w:id="1318611131">
      <w:bodyDiv w:val="1"/>
      <w:marLeft w:val="0"/>
      <w:marRight w:val="0"/>
      <w:marTop w:val="0"/>
      <w:marBottom w:val="0"/>
      <w:divBdr>
        <w:top w:val="none" w:sz="0" w:space="0" w:color="auto"/>
        <w:left w:val="none" w:sz="0" w:space="0" w:color="auto"/>
        <w:bottom w:val="none" w:sz="0" w:space="0" w:color="auto"/>
        <w:right w:val="none" w:sz="0" w:space="0" w:color="auto"/>
      </w:divBdr>
    </w:div>
    <w:div w:id="1402210744">
      <w:bodyDiv w:val="1"/>
      <w:marLeft w:val="0"/>
      <w:marRight w:val="0"/>
      <w:marTop w:val="0"/>
      <w:marBottom w:val="0"/>
      <w:divBdr>
        <w:top w:val="none" w:sz="0" w:space="0" w:color="auto"/>
        <w:left w:val="none" w:sz="0" w:space="0" w:color="auto"/>
        <w:bottom w:val="none" w:sz="0" w:space="0" w:color="auto"/>
        <w:right w:val="none" w:sz="0" w:space="0" w:color="auto"/>
      </w:divBdr>
    </w:div>
    <w:div w:id="2042440608">
      <w:bodyDiv w:val="1"/>
      <w:marLeft w:val="0"/>
      <w:marRight w:val="0"/>
      <w:marTop w:val="0"/>
      <w:marBottom w:val="0"/>
      <w:divBdr>
        <w:top w:val="none" w:sz="0" w:space="0" w:color="auto"/>
        <w:left w:val="none" w:sz="0" w:space="0" w:color="auto"/>
        <w:bottom w:val="none" w:sz="0" w:space="0" w:color="auto"/>
        <w:right w:val="none" w:sz="0" w:space="0" w:color="auto"/>
      </w:divBdr>
    </w:div>
    <w:div w:id="207161235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89</TotalTime>
  <Pages>5</Pages>
  <Words>162</Words>
  <Characters>926</Characters>
  <Application>Microsoft Office Word</Application>
  <DocSecurity>0</DocSecurity>
  <Lines>7</Lines>
  <Paragraphs>2</Paragraphs>
  <ScaleCrop>false</ScaleCrop>
  <Company/>
  <LinksUpToDate>false</LinksUpToDate>
  <CharactersWithSpaces>1086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8</cp:revision>
  <dcterms:created xsi:type="dcterms:W3CDTF">2015-01-30T07:45:00Z</dcterms:created>
  <dcterms:modified xsi:type="dcterms:W3CDTF">2019-03-13T09:25:00Z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2052-11.1.0.8213</vt:lpwstr>
  </property>
</Properties>
</file>