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0" w:after="0" w:line="240" w:lineRule="auto"/>
        <w:ind w:left="0" w:right="0" w:firstLine="568"/>
        <w:jc w:val="center"/>
        <w:rPr>
          <w:rFonts w:ascii="宋体" w:hAnsi="宋体" w:eastAsia="宋体" w:cs="宋体"/>
          <w:b/>
          <w:color w:val="auto"/>
          <w:spacing w:val="0"/>
          <w:position w:val="0"/>
          <w:sz w:val="36"/>
          <w:shd w:val="clear" w:fill="auto"/>
        </w:rPr>
      </w:pPr>
      <w:r>
        <w:rPr>
          <w:rFonts w:hint="eastAsia" w:ascii="宋体" w:hAnsi="宋体" w:eastAsia="宋体" w:cs="宋体"/>
          <w:b/>
          <w:bCs/>
          <w:color w:val="auto"/>
          <w:spacing w:val="0"/>
          <w:position w:val="0"/>
          <w:sz w:val="36"/>
          <w:szCs w:val="36"/>
          <w:shd w:val="clear" w:fill="auto"/>
        </w:rPr>
        <w:t>呼伦贝尔市科学技术局</w:t>
      </w:r>
      <w:r>
        <w:rPr>
          <w:rFonts w:ascii="宋体" w:hAnsi="宋体" w:eastAsia="宋体" w:cs="宋体"/>
          <w:b/>
          <w:color w:val="auto"/>
          <w:spacing w:val="0"/>
          <w:position w:val="0"/>
          <w:sz w:val="36"/>
          <w:szCs w:val="36"/>
          <w:shd w:val="clear" w:fill="auto"/>
        </w:rPr>
        <w:t>2</w:t>
      </w:r>
      <w:r>
        <w:rPr>
          <w:rFonts w:ascii="宋体" w:hAnsi="宋体" w:eastAsia="宋体" w:cs="宋体"/>
          <w:b/>
          <w:color w:val="auto"/>
          <w:spacing w:val="0"/>
          <w:position w:val="0"/>
          <w:sz w:val="36"/>
          <w:shd w:val="clear" w:fill="auto"/>
        </w:rPr>
        <w:t>018年重点项目</w:t>
      </w:r>
    </w:p>
    <w:p>
      <w:pPr>
        <w:spacing w:before="0" w:after="0" w:line="240" w:lineRule="auto"/>
        <w:ind w:left="0" w:right="0" w:firstLine="568"/>
        <w:jc w:val="center"/>
        <w:rPr>
          <w:rFonts w:ascii="宋体" w:hAnsi="宋体" w:eastAsia="宋体" w:cs="宋体"/>
          <w:b/>
          <w:color w:val="auto"/>
          <w:spacing w:val="0"/>
          <w:position w:val="0"/>
          <w:sz w:val="36"/>
          <w:shd w:val="clear" w:fill="auto"/>
        </w:rPr>
      </w:pPr>
      <w:r>
        <w:rPr>
          <w:rFonts w:ascii="宋体" w:hAnsi="宋体" w:eastAsia="宋体" w:cs="宋体"/>
          <w:b/>
          <w:color w:val="auto"/>
          <w:spacing w:val="0"/>
          <w:position w:val="0"/>
          <w:sz w:val="36"/>
          <w:shd w:val="clear" w:fill="auto"/>
        </w:rPr>
        <w:t>预算的绩效目标等绩效情况说明</w:t>
      </w:r>
    </w:p>
    <w:p>
      <w:pPr>
        <w:spacing w:before="0" w:after="0" w:line="24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</w:pPr>
    </w:p>
    <w:p>
      <w:pPr>
        <w:spacing w:before="0" w:after="0" w:line="240" w:lineRule="auto"/>
        <w:ind w:left="0" w:right="0" w:firstLine="568"/>
        <w:jc w:val="both"/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  <w:t>2018年我部门重点项目为：呼伦贝尔市应用技术研究与开发资金</w:t>
      </w:r>
    </w:p>
    <w:p>
      <w:pPr>
        <w:spacing w:before="0" w:after="0" w:line="240" w:lineRule="auto"/>
        <w:ind w:left="0" w:right="0" w:firstLine="568"/>
        <w:jc w:val="both"/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  <w:t>一、项目内容：项目资金总额604.44万元，共立项88项，实施主体为74个项目承担单位。项目主要内容涵盖农业、畜牧业、高新技术产业、科技成果推广等各个领域。</w:t>
      </w:r>
    </w:p>
    <w:p>
      <w:pPr>
        <w:spacing w:before="0" w:after="0" w:line="240" w:lineRule="auto"/>
        <w:ind w:left="0" w:right="0" w:firstLine="568"/>
        <w:jc w:val="both"/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  <w:t>二、具体指标设置</w:t>
      </w:r>
    </w:p>
    <w:p>
      <w:pPr>
        <w:spacing w:before="0" w:after="0" w:line="240" w:lineRule="auto"/>
        <w:ind w:left="0" w:right="0" w:firstLine="568"/>
        <w:jc w:val="both"/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  <w:t>1、产出指标</w:t>
      </w:r>
    </w:p>
    <w:p>
      <w:pPr>
        <w:spacing w:before="0" w:after="0" w:line="240" w:lineRule="auto"/>
        <w:ind w:left="0" w:right="0" w:firstLine="568"/>
        <w:jc w:val="both"/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  <w:t>质量指标：按照科技项目计划组织实施，达到阶段性质量指标。</w:t>
      </w:r>
    </w:p>
    <w:p>
      <w:pPr>
        <w:spacing w:before="0" w:after="0" w:line="240" w:lineRule="auto"/>
        <w:ind w:left="0" w:right="0" w:firstLine="568"/>
        <w:jc w:val="both"/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  <w:t>数量指标：立项88项，实施主体74个。</w:t>
      </w:r>
    </w:p>
    <w:p>
      <w:pPr>
        <w:spacing w:before="0" w:after="0" w:line="240" w:lineRule="auto"/>
        <w:ind w:left="0" w:right="0" w:firstLine="568"/>
        <w:jc w:val="both"/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  <w:t>时效指标：组织科技项目实施，按照年度科技项目计划完成，在科技项目执行期内完成项目计划的指标任务，达到验收标准。</w:t>
      </w:r>
    </w:p>
    <w:p>
      <w:pPr>
        <w:spacing w:before="0" w:after="0" w:line="240" w:lineRule="auto"/>
        <w:ind w:left="0" w:right="0" w:firstLine="568"/>
        <w:jc w:val="both"/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  <w:t>2、效益指标：</w:t>
      </w:r>
    </w:p>
    <w:p>
      <w:pPr>
        <w:spacing w:before="0" w:after="0" w:line="240" w:lineRule="auto"/>
        <w:ind w:left="0" w:right="0" w:firstLine="568"/>
        <w:jc w:val="both"/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  <w:t>经济效益：通过科技项目的实施，发挥科技支撑引领作用，提高我市科技自主创新能力，提高企业利税总额。</w:t>
      </w:r>
    </w:p>
    <w:p>
      <w:pPr>
        <w:spacing w:before="0" w:after="0" w:line="240" w:lineRule="auto"/>
        <w:ind w:left="0" w:right="0" w:firstLine="568"/>
        <w:jc w:val="both"/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  <w:t>社会效益：通过科技项目的实施，推广一批科技成果项目，带动各类产业转型升级。</w:t>
      </w:r>
    </w:p>
    <w:p>
      <w:pPr>
        <w:spacing w:before="0" w:after="0" w:line="240" w:lineRule="auto"/>
        <w:ind w:left="0" w:right="0" w:firstLine="568"/>
        <w:jc w:val="both"/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  <w:t>生态效益：通过科技项目的实施，建立生态修复重建治理评价生产发展模式。</w:t>
      </w:r>
    </w:p>
    <w:p>
      <w:pPr>
        <w:spacing w:before="0" w:after="0" w:line="240" w:lineRule="auto"/>
        <w:ind w:left="0" w:right="0" w:firstLine="568"/>
        <w:jc w:val="both"/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  <w:t>可持续影响：通过科技项目的实施，大力培育科技创新主体，构建以企业为主体，市场为导向，产学研相结合的技术创新体系。</w:t>
      </w:r>
    </w:p>
    <w:p>
      <w:pPr>
        <w:spacing w:before="0" w:after="0" w:line="240" w:lineRule="auto"/>
        <w:ind w:left="0" w:right="0" w:firstLine="568"/>
        <w:jc w:val="both"/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  <w:t>3、社会公众或服务对象满意度。</w:t>
      </w:r>
    </w:p>
    <w:p>
      <w:pPr>
        <w:spacing w:before="0" w:after="0" w:line="240" w:lineRule="auto"/>
        <w:ind w:left="0" w:right="0" w:firstLine="568"/>
        <w:jc w:val="both"/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  <w:t>通过科技项目的实施，对社会公众形成示范带动效应，满意度达到90%以上。</w:t>
      </w:r>
    </w:p>
    <w:p>
      <w:pPr>
        <w:spacing w:before="0" w:after="0" w:line="240" w:lineRule="auto"/>
        <w:ind w:left="0" w:right="0" w:firstLine="568"/>
        <w:jc w:val="both"/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</w:pPr>
      <w:bookmarkStart w:id="0" w:name="_GoBack"/>
      <w:bookmarkEnd w:id="0"/>
    </w:p>
    <w:p>
      <w:pPr>
        <w:spacing w:before="0" w:after="0" w:line="240" w:lineRule="auto"/>
        <w:ind w:left="0" w:right="0" w:firstLine="568"/>
        <w:jc w:val="both"/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  <w:t xml:space="preserve">                           呼伦贝尔市科学技术局</w:t>
      </w:r>
    </w:p>
    <w:p>
      <w:pPr>
        <w:spacing w:before="0" w:after="0" w:line="240" w:lineRule="auto"/>
        <w:ind w:left="0" w:right="0" w:firstLine="568"/>
        <w:jc w:val="both"/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32"/>
          <w:shd w:val="clear" w:fill="auto"/>
        </w:rPr>
        <w:t xml:space="preserve">                           </w:t>
      </w:r>
    </w:p>
    <w:sectPr>
      <w:pgSz w:w="11906" w:h="16838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compat>
    <w:useFELayout/>
    <w:compatSetting w:name="compatibilityMode" w:uri="http://schemas.microsoft.com/office/word" w:val="12"/>
  </w:compat>
  <w:rsids>
    <w:rsidRoot w:val="00000000"/>
    <w:rsid w:val="01102AF4"/>
    <w:rsid w:val="40087A49"/>
    <w:rsid w:val="5983397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0</Pages>
  <Words>0</Words>
  <Characters>0</Characters>
  <Lines>0</Lines>
  <Paragraphs>0</Paragraphs>
  <ScaleCrop>false</ScaleCrop>
  <LinksUpToDate>false</LinksUpToDate>
  <CharactersWithSpaces>0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2019-03-14T06:29:54Z</dcterms:created>
  <dc:creator>Administrator</dc:creator>
  <cp:lastModifiedBy>Administrator</cp:lastModifiedBy>
  <dcterms:modified xsi:type="dcterms:W3CDTF">2019-03-14T06:30:47Z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