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66A3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outlineLvl w:val="1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1</w:t>
      </w:r>
    </w:p>
    <w:p w14:paraId="7766C8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eastAsia="方正小标宋简体"/>
          <w:sz w:val="44"/>
          <w:lang w:eastAsia="zh-CN"/>
        </w:rPr>
      </w:pPr>
    </w:p>
    <w:p w14:paraId="2BA331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lang w:eastAsia="zh-CN"/>
        </w:rPr>
        <w:t>呼伦贝尔市农牧局关于《呼伦贝尔市</w:t>
      </w:r>
    </w:p>
    <w:p w14:paraId="477B11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lang w:eastAsia="zh-CN"/>
        </w:rPr>
        <w:t>“十五五”加快推进农牧业农村牧区</w:t>
      </w:r>
    </w:p>
    <w:p w14:paraId="66E8A0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lang w:eastAsia="zh-CN"/>
        </w:rPr>
        <w:t>现代化发展规划》起草说明</w:t>
      </w:r>
    </w:p>
    <w:p w14:paraId="104D90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00" w:firstLineChars="250"/>
        <w:jc w:val="left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8F0E5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00" w:firstLineChars="250"/>
        <w:textAlignment w:val="auto"/>
        <w:outlineLvl w:val="1"/>
        <w:rPr>
          <w:rFonts w:hint="eastAsia" w:ascii="黑体" w:hAnsi="黑体" w:eastAsia="黑体" w:cs="黑体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szCs w:val="32"/>
        </w:rPr>
        <w:t>编制依据</w:t>
      </w:r>
    </w:p>
    <w:p w14:paraId="35263A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1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《呼伦贝尔市“十五五”加快推进农牧业农村牧区现代化发展规划》</w:t>
      </w:r>
      <w:r>
        <w:rPr>
          <w:rFonts w:hint="eastAsia" w:hAnsi="仿宋_GB2312" w:cs="仿宋_GB2312"/>
          <w:sz w:val="32"/>
          <w:szCs w:val="32"/>
          <w:lang w:eastAsia="zh-CN"/>
        </w:rPr>
        <w:t>（以下简称《规划》）是以《中华人民共和国农业法》为依据，以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铸牢中华民族共同体意识</w:t>
      </w:r>
      <w:r>
        <w:rPr>
          <w:rFonts w:hint="eastAsia" w:hAnsi="仿宋_GB2312" w:cs="仿宋_GB2312"/>
          <w:sz w:val="32"/>
          <w:szCs w:val="32"/>
          <w:lang w:val="en-US" w:eastAsia="zh-CN"/>
        </w:rPr>
        <w:t>为主线，以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《加快农业农村现代化“十五五”规划》《内蒙古自治区“十五五”加快推进农牧业农村牧区现代化发展规划（征求意见稿）》</w:t>
      </w:r>
      <w:r>
        <w:rPr>
          <w:rFonts w:hint="eastAsia" w:hAnsi="仿宋_GB2312" w:cs="仿宋_GB2312"/>
          <w:b w:val="0"/>
          <w:bCs w:val="0"/>
          <w:sz w:val="32"/>
          <w:szCs w:val="32"/>
          <w:highlight w:val="none"/>
          <w:lang w:val="en-US" w:eastAsia="zh-CN"/>
        </w:rPr>
        <w:t>《呼伦贝尔市国民经济和社会发展第十五个五年规划纲要》等相关规划为引领</w:t>
      </w:r>
      <w:r>
        <w:rPr>
          <w:rFonts w:hint="eastAsia" w:hAnsi="仿宋_GB2312" w:cs="仿宋_GB2312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深入贯彻落实国家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自治区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以及呼伦贝尔市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关于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农牧业农村牧区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工作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的决策部署，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立足呼伦贝尔实际，锚定</w:t>
      </w:r>
      <w:r>
        <w:rPr>
          <w:rFonts w:hint="eastAsia" w:hAnsi="仿宋_GB2312" w:cs="仿宋_GB2312"/>
          <w:sz w:val="32"/>
          <w:szCs w:val="32"/>
          <w:lang w:eastAsia="zh-CN"/>
        </w:rPr>
        <w:t>国家重要农畜产品生产基地定位，明确了我市“十五五”时期农牧业农村牧区的指导思想、发展目标、重点任务和保障措施等各方面内容，</w:t>
      </w:r>
      <w:r>
        <w:rPr>
          <w:rFonts w:hint="eastAsia" w:ascii="仿宋_GB2312" w:hAnsi="仿宋_GB2312" w:eastAsia="仿宋_GB2312" w:cs="仿宋_GB2312"/>
          <w:sz w:val="32"/>
          <w:szCs w:val="32"/>
        </w:rPr>
        <w:t>为“十五五”时期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农牧业农村牧区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高质量发展奠定坚实基础。</w:t>
      </w:r>
    </w:p>
    <w:p w14:paraId="68A6BD8E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lang w:eastAsia="zh-CN"/>
        </w:rPr>
        <w:t>二、指导思想</w:t>
      </w:r>
    </w:p>
    <w:p w14:paraId="6DFC89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1"/>
        <w:rPr>
          <w:rFonts w:hint="eastAsia" w:hAnsi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hAnsi="仿宋_GB2312" w:cs="仿宋_GB2312"/>
          <w:b w:val="0"/>
          <w:bCs w:val="0"/>
          <w:sz w:val="32"/>
          <w:szCs w:val="32"/>
          <w:highlight w:val="none"/>
          <w:lang w:val="en-US" w:eastAsia="zh-CN"/>
        </w:rPr>
        <w:t>以习近平新时代中国特色社会主义思想为指导，深入贯彻落实党的二十大和二十届历次全会精神，全面落实习近平总书记关于“三农”工作的重要论述和对内蒙古重要讲话重要指示批示精神，以铸牢中华民族共同体意识为主线，落实自治区党委“1571”部署，立足打造国家重要农畜产品生产基地战略定位，围绕自治区“十大工程”，促进农牧业增效益、农村牧区增活力、农牧民增收入，推动乡村全面振兴和农牧业农村牧区现代化发展迈上新台阶。</w:t>
      </w:r>
    </w:p>
    <w:p w14:paraId="24597863"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lang w:eastAsia="zh-CN"/>
        </w:rPr>
      </w:pPr>
      <w:r>
        <w:rPr>
          <w:rFonts w:hint="eastAsia" w:ascii="黑体" w:hAnsi="黑体" w:eastAsia="黑体" w:cs="黑体"/>
          <w:lang w:eastAsia="zh-CN"/>
        </w:rPr>
        <w:t>三、主要内容</w:t>
      </w:r>
    </w:p>
    <w:p w14:paraId="267369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《规划》共</w:t>
      </w:r>
      <w:r>
        <w:rPr>
          <w:rFonts w:hint="eastAsia"/>
          <w:lang w:val="en-US" w:eastAsia="zh-CN"/>
        </w:rPr>
        <w:t>11</w:t>
      </w:r>
      <w:bookmarkStart w:id="0" w:name="_GoBack"/>
      <w:bookmarkEnd w:id="0"/>
      <w:r>
        <w:rPr>
          <w:rFonts w:hint="eastAsia"/>
          <w:lang w:val="en-US" w:eastAsia="zh-CN"/>
        </w:rPr>
        <w:t>章，具体为：开创呼伦贝尔农牧业农村牧区现代化建设新篇章、</w:t>
      </w:r>
      <w:r>
        <w:rPr>
          <w:rFonts w:hint="default"/>
        </w:rPr>
        <w:t>优化农牧业布局</w:t>
      </w:r>
      <w:r>
        <w:rPr>
          <w:rFonts w:hint="eastAsia"/>
          <w:lang w:eastAsia="zh-CN"/>
        </w:rPr>
        <w:t>、</w:t>
      </w:r>
      <w:r>
        <w:rPr>
          <w:rFonts w:hint="default"/>
        </w:rPr>
        <w:t>提升粮食等重要农畜产品供给保障水平</w:t>
      </w:r>
      <w:r>
        <w:rPr>
          <w:rFonts w:hint="eastAsia"/>
          <w:lang w:eastAsia="zh-CN"/>
        </w:rPr>
        <w:t>、</w:t>
      </w:r>
      <w:r>
        <w:rPr>
          <w:rFonts w:hint="eastAsia"/>
        </w:rPr>
        <w:t>促进一二三产业融合发展</w:t>
      </w:r>
      <w:r>
        <w:rPr>
          <w:rFonts w:hint="eastAsia"/>
          <w:lang w:eastAsia="zh-CN"/>
        </w:rPr>
        <w:t>、</w:t>
      </w:r>
      <w:r>
        <w:rPr>
          <w:rFonts w:hint="eastAsia"/>
        </w:rPr>
        <w:t>持续巩固</w:t>
      </w:r>
      <w:r>
        <w:rPr>
          <w:rFonts w:hint="eastAsia"/>
          <w:lang w:val="en-US" w:eastAsia="zh-CN"/>
        </w:rPr>
        <w:t>拓展</w:t>
      </w:r>
      <w:r>
        <w:rPr>
          <w:rFonts w:hint="eastAsia"/>
        </w:rPr>
        <w:t>脱贫攻坚成果</w:t>
      </w:r>
      <w:r>
        <w:rPr>
          <w:rFonts w:hint="eastAsia"/>
          <w:lang w:eastAsia="zh-CN"/>
        </w:rPr>
        <w:t>、</w:t>
      </w:r>
      <w:r>
        <w:rPr>
          <w:rFonts w:hint="eastAsia"/>
        </w:rPr>
        <w:t>强化农牧业科技和种业创新</w:t>
      </w:r>
      <w:r>
        <w:rPr>
          <w:rFonts w:hint="eastAsia"/>
          <w:lang w:eastAsia="zh-CN"/>
        </w:rPr>
        <w:t>、</w:t>
      </w:r>
      <w:r>
        <w:rPr>
          <w:rFonts w:hint="eastAsia"/>
        </w:rPr>
        <w:t>推进农牧业绿色发展</w:t>
      </w:r>
      <w:r>
        <w:rPr>
          <w:rFonts w:hint="eastAsia"/>
          <w:lang w:eastAsia="zh-CN"/>
        </w:rPr>
        <w:t>、</w:t>
      </w:r>
      <w:r>
        <w:rPr>
          <w:rFonts w:hint="eastAsia"/>
        </w:rPr>
        <w:t>推动宜居宜业和美乡村建设</w:t>
      </w:r>
      <w:r>
        <w:rPr>
          <w:rFonts w:hint="eastAsia"/>
          <w:lang w:eastAsia="zh-CN"/>
        </w:rPr>
        <w:t>、</w:t>
      </w:r>
      <w:r>
        <w:rPr>
          <w:rFonts w:hint="eastAsia"/>
        </w:rPr>
        <w:t>提高强农惠农富农政策效能</w:t>
      </w:r>
      <w:r>
        <w:rPr>
          <w:rFonts w:hint="eastAsia"/>
          <w:lang w:eastAsia="zh-CN"/>
        </w:rPr>
        <w:t>、</w:t>
      </w:r>
      <w:r>
        <w:rPr>
          <w:rFonts w:hint="eastAsia"/>
        </w:rPr>
        <w:t>环境影响评价</w:t>
      </w:r>
      <w:r>
        <w:rPr>
          <w:rFonts w:hint="eastAsia"/>
          <w:lang w:eastAsia="zh-CN"/>
        </w:rPr>
        <w:t>、</w:t>
      </w:r>
      <w:r>
        <w:rPr>
          <w:rFonts w:hint="eastAsia"/>
        </w:rPr>
        <w:t>强化保障支撑</w:t>
      </w:r>
      <w:r>
        <w:rPr>
          <w:rFonts w:hint="eastAsia"/>
          <w:lang w:eastAsia="zh-CN"/>
        </w:rPr>
        <w:t>。</w:t>
      </w:r>
    </w:p>
    <w:p w14:paraId="72A355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0"/>
        <w:rPr>
          <w:rFonts w:ascii="黑体" w:hAnsi="黑体" w:eastAsia="黑体"/>
        </w:rPr>
      </w:pPr>
      <w:r>
        <w:rPr>
          <w:rFonts w:hint="eastAsia" w:ascii="黑体" w:hAnsi="黑体" w:eastAsia="黑体"/>
          <w:lang w:eastAsia="zh-CN"/>
        </w:rPr>
        <w:t>四</w:t>
      </w:r>
      <w:r>
        <w:rPr>
          <w:rFonts w:hint="eastAsia" w:ascii="黑体" w:hAnsi="黑体" w:eastAsia="黑体"/>
        </w:rPr>
        <w:t>、意见征求情况</w:t>
      </w:r>
    </w:p>
    <w:p w14:paraId="65EEEB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《规划》</w:t>
      </w:r>
      <w:r>
        <w:rPr>
          <w:rFonts w:hint="eastAsia"/>
          <w:lang w:val="en-US" w:eastAsia="zh-CN"/>
        </w:rPr>
        <w:t>于2026年5月11日征求了市直各有关部门意见，于2026年7月20日征求了各旗市区人民政府、市直各有关部门和企业意见，目前已按照各地区各单位意见对《规划》进行了修改完善。</w:t>
      </w:r>
    </w:p>
    <w:p w14:paraId="2A58EAFB"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outlineLvl w:val="9"/>
        <w:rPr>
          <w:rFonts w:hint="eastAsia" w:ascii="仿宋_GB2312" w:eastAsia="仿宋_GB2312" w:hAnsiTheme="minorHAnsi"/>
          <w:lang w:eastAsia="zh-CN"/>
        </w:rPr>
      </w:pPr>
    </w:p>
    <w:p w14:paraId="70E27186"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outlineLvl w:val="9"/>
        <w:rPr>
          <w:rFonts w:hint="eastAsia" w:ascii="仿宋_GB2312" w:eastAsia="仿宋_GB2312" w:hAnsiTheme="minorHAnsi"/>
          <w:lang w:eastAsia="zh-CN"/>
        </w:rPr>
      </w:pPr>
    </w:p>
    <w:p w14:paraId="4CD2D945"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outlineLvl w:val="9"/>
        <w:rPr>
          <w:rFonts w:hint="eastAsia" w:ascii="仿宋_GB2312" w:eastAsia="仿宋_GB2312" w:hAnsiTheme="minorHAnsi"/>
          <w:lang w:eastAsia="zh-CN"/>
        </w:rPr>
      </w:pPr>
    </w:p>
    <w:p w14:paraId="710F0052"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呼伦贝尔市农牧局</w:t>
      </w:r>
    </w:p>
    <w:p w14:paraId="033C92FF">
      <w:pPr>
        <w:keepNext w:val="0"/>
        <w:keepLines w:val="0"/>
        <w:pageBreakBefore w:val="0"/>
        <w:widowControl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2026年7月29日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6A1EEE"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36F234">
                          <w:pPr>
                            <w:pStyle w:val="4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36F234">
                    <w:pPr>
                      <w:pStyle w:val="4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—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  <w:p w14:paraId="031AE165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0B35EAE"/>
    <w:multiLevelType w:val="multilevel"/>
    <w:tmpl w:val="50B35EAE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3"/>
      <w:suff w:val="nothing"/>
      <w:lvlText w:val="%3．"/>
      <w:lvlJc w:val="left"/>
      <w:pPr>
        <w:ind w:left="278" w:firstLine="400"/>
      </w:pPr>
      <w:rPr>
        <w:rFonts w:hint="default"/>
        <w:color w:val="000000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0E5"/>
    <w:rsid w:val="000F0950"/>
    <w:rsid w:val="00170948"/>
    <w:rsid w:val="001B01B6"/>
    <w:rsid w:val="002C30E5"/>
    <w:rsid w:val="002E1717"/>
    <w:rsid w:val="00304CF6"/>
    <w:rsid w:val="00350224"/>
    <w:rsid w:val="00351427"/>
    <w:rsid w:val="003868F8"/>
    <w:rsid w:val="004132DE"/>
    <w:rsid w:val="00427133"/>
    <w:rsid w:val="004D12CB"/>
    <w:rsid w:val="00503DFA"/>
    <w:rsid w:val="00531C60"/>
    <w:rsid w:val="00645F3C"/>
    <w:rsid w:val="00681074"/>
    <w:rsid w:val="007161E9"/>
    <w:rsid w:val="00765B78"/>
    <w:rsid w:val="007B3D2E"/>
    <w:rsid w:val="009E1C21"/>
    <w:rsid w:val="00A37913"/>
    <w:rsid w:val="00AF7178"/>
    <w:rsid w:val="00B36AB8"/>
    <w:rsid w:val="00BE23DB"/>
    <w:rsid w:val="00CD6740"/>
    <w:rsid w:val="00DB7C9A"/>
    <w:rsid w:val="00E21CA4"/>
    <w:rsid w:val="00E3117A"/>
    <w:rsid w:val="00EE625D"/>
    <w:rsid w:val="00F368F5"/>
    <w:rsid w:val="00FD4D69"/>
    <w:rsid w:val="01D70B46"/>
    <w:rsid w:val="04F75605"/>
    <w:rsid w:val="08FF4F10"/>
    <w:rsid w:val="1AF70129"/>
    <w:rsid w:val="2CC35E7E"/>
    <w:rsid w:val="2DFE6A11"/>
    <w:rsid w:val="2F659F84"/>
    <w:rsid w:val="38F02330"/>
    <w:rsid w:val="3CFF7FDE"/>
    <w:rsid w:val="3DFECBE0"/>
    <w:rsid w:val="3F7F1D43"/>
    <w:rsid w:val="3FEC888B"/>
    <w:rsid w:val="4F7F7E09"/>
    <w:rsid w:val="56DD69E7"/>
    <w:rsid w:val="5F6E75AC"/>
    <w:rsid w:val="63352146"/>
    <w:rsid w:val="697DB47E"/>
    <w:rsid w:val="6BFE4C74"/>
    <w:rsid w:val="6EEB769B"/>
    <w:rsid w:val="6F75C942"/>
    <w:rsid w:val="6FBD4909"/>
    <w:rsid w:val="6FDB9FE1"/>
    <w:rsid w:val="77A71F87"/>
    <w:rsid w:val="77CF9A3F"/>
    <w:rsid w:val="77F6D5C0"/>
    <w:rsid w:val="79BF7A7F"/>
    <w:rsid w:val="7ADA128C"/>
    <w:rsid w:val="7BEFDAB4"/>
    <w:rsid w:val="7BFFA3E5"/>
    <w:rsid w:val="7DFF9BBF"/>
    <w:rsid w:val="7EDCB432"/>
    <w:rsid w:val="7F1C3B9E"/>
    <w:rsid w:val="7FFF1645"/>
    <w:rsid w:val="A5FE89DC"/>
    <w:rsid w:val="AE7F9864"/>
    <w:rsid w:val="AFDD4F80"/>
    <w:rsid w:val="B36FE9F6"/>
    <w:rsid w:val="BCDFE531"/>
    <w:rsid w:val="BD7BB19D"/>
    <w:rsid w:val="CEFFA602"/>
    <w:rsid w:val="CFDBB375"/>
    <w:rsid w:val="D43FD70D"/>
    <w:rsid w:val="D4F7693A"/>
    <w:rsid w:val="D7FF5A5D"/>
    <w:rsid w:val="DC5DA9E1"/>
    <w:rsid w:val="DDD7CAD7"/>
    <w:rsid w:val="DDEAAF11"/>
    <w:rsid w:val="DF7F68B9"/>
    <w:rsid w:val="EDBD4084"/>
    <w:rsid w:val="EFCE1CD5"/>
    <w:rsid w:val="F3FF33FF"/>
    <w:rsid w:val="F7BBEA0F"/>
    <w:rsid w:val="F7FCDCD0"/>
    <w:rsid w:val="FA9FD9BE"/>
    <w:rsid w:val="FAAF05E7"/>
    <w:rsid w:val="FBFE4DDD"/>
    <w:rsid w:val="FCBB6847"/>
    <w:rsid w:val="FCFC85B4"/>
    <w:rsid w:val="FD1F41FC"/>
    <w:rsid w:val="FDB12076"/>
    <w:rsid w:val="FEF504F5"/>
    <w:rsid w:val="FEF758FC"/>
    <w:rsid w:val="FFF95E1F"/>
    <w:rsid w:val="FFFEE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eastAsia="仿宋_GB2312" w:hAnsiTheme="minorHAnsi" w:cstheme="minorBidi"/>
      <w:kern w:val="2"/>
      <w:sz w:val="3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Lines/>
      <w:spacing w:line="560" w:lineRule="exact"/>
      <w:ind w:firstLine="640" w:firstLineChars="200"/>
      <w:jc w:val="left"/>
      <w:outlineLvl w:val="1"/>
    </w:pPr>
    <w:rPr>
      <w:rFonts w:ascii="楷体_GB2312" w:hAnsi="楷体_GB2312" w:eastAsia="黑体"/>
      <w:sz w:val="32"/>
    </w:rPr>
  </w:style>
  <w:style w:type="paragraph" w:styleId="3">
    <w:name w:val="heading 3"/>
    <w:basedOn w:val="1"/>
    <w:next w:val="1"/>
    <w:link w:val="12"/>
    <w:qFormat/>
    <w:uiPriority w:val="0"/>
    <w:pPr>
      <w:keepNext/>
      <w:keepLines/>
      <w:numPr>
        <w:ilvl w:val="2"/>
        <w:numId w:val="1"/>
      </w:numPr>
      <w:spacing w:line="560" w:lineRule="exact"/>
      <w:ind w:firstLine="562" w:firstLineChars="200"/>
      <w:outlineLvl w:val="2"/>
    </w:pPr>
    <w:rPr>
      <w:rFonts w:eastAsia="楷体_GB2312"/>
      <w:sz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Hyperlink"/>
    <w:basedOn w:val="8"/>
    <w:unhideWhenUsed/>
    <w:qFormat/>
    <w:uiPriority w:val="99"/>
    <w:rPr>
      <w:color w:val="467886"/>
      <w:u w:val="single"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标题 3 字符"/>
    <w:link w:val="3"/>
    <w:qFormat/>
    <w:uiPriority w:val="0"/>
    <w:rPr>
      <w:rFonts w:eastAsia="楷体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2137</Words>
  <Characters>2173</Characters>
  <Lines>3</Lines>
  <Paragraphs>1</Paragraphs>
  <TotalTime>2</TotalTime>
  <ScaleCrop>false</ScaleCrop>
  <LinksUpToDate>false</LinksUpToDate>
  <CharactersWithSpaces>2221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2021-02-07T01:57:00Z</dcterms:created>
  <dc:creator>计财司文秘</dc:creator>
  <cp:lastModifiedBy>casic</cp:lastModifiedBy>
  <dcterms:modified xsi:type="dcterms:W3CDTF">2026-07-29T14:27:33Z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M_INFO_ID" linkTarget="-1">
    <vt:lpwstr>-1</vt:lpwstr>
  </property>
  <property fmtid="{D5CDD505-2E9C-101B-9397-08002B2CF9AE}" pid="3" name="ICV">
    <vt:lpwstr>93FAE14577C848758C7285D45665620B_13</vt:lpwstr>
  </property>
  <property fmtid="{D5CDD505-2E9C-101B-9397-08002B2CF9AE}" pid="4" name="KSOProductBuildVer">
    <vt:lpwstr>2052-12.1.2.22550</vt:lpwstr>
  </property>
  <property fmtid="{D5CDD505-2E9C-101B-9397-08002B2CF9AE}" pid="5" name="KSOTemplateDocerSaveRecord">
    <vt:lpwstr>eyJoZGlkIjoiN2Q1YzQ0MDY2OGUxZDgyMDUwMWRkZWFmODVmZWI4NGIiLCJ1c2VySWQiOiIxNzAwNTQ4NTQyIn0=</vt:lpwstr>
  </property>
</Properties>
</file>