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不合格项目小知识</w:t>
      </w:r>
    </w:p>
    <w:p>
      <w:pPr>
        <w:ind w:firstLine="640" w:firstLineChars="20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一、过氧化值</w:t>
      </w:r>
    </w:p>
    <w:p>
      <w:pPr>
        <w:keepNext w:val="0"/>
        <w:keepLines w:val="0"/>
        <w:widowControl/>
        <w:suppressLineNumbers w:val="0"/>
        <w:ind w:firstLine="640" w:firstLineChars="200"/>
        <w:jc w:val="both"/>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b w:val="0"/>
          <w:bCs w:val="0"/>
          <w:i w:val="0"/>
          <w:iCs w:val="0"/>
          <w:caps w:val="0"/>
          <w:color w:val="191919"/>
          <w:spacing w:val="0"/>
          <w:kern w:val="2"/>
          <w:sz w:val="32"/>
          <w:szCs w:val="32"/>
          <w:shd w:val="clear" w:fill="FFFFFF"/>
          <w:lang w:val="en-US" w:eastAsia="zh-CN" w:bidi="ar-SA"/>
        </w:rPr>
        <w:t>过氧化值主要反映产品中油脂被氧化的程度。《食品安全国家标准 坚果与籽类食品》（GB 19300—2014）中规定，熟制葵花籽中过氧化值的最大限量值为0.80g/100g。食品中过氧化值超标的原因，可能是产品储存条件控制不当，导致油脂过度氧化；也可能是原料储存不当，导致脂肪过度氧化，使得终产品过氧化值超标。</w:t>
      </w:r>
    </w:p>
    <w:p>
      <w:pPr>
        <w:spacing w:line="594" w:lineRule="exact"/>
        <w:ind w:firstLine="592" w:firstLineChars="200"/>
        <w:jc w:val="left"/>
        <w:rPr>
          <w:rFonts w:ascii="黑体" w:hAnsi="黑体" w:eastAsia="黑体"/>
          <w:sz w:val="32"/>
          <w:szCs w:val="32"/>
        </w:rPr>
      </w:pPr>
      <w:r>
        <w:rPr>
          <w:rFonts w:hint="eastAsia" w:ascii="Times New Roman" w:hAnsi="Times New Roman" w:eastAsia="黑体" w:cs="Times New Roman"/>
          <w:color w:val="000000"/>
          <w:spacing w:val="-12"/>
          <w:sz w:val="32"/>
          <w:szCs w:val="32"/>
          <w:lang w:val="en-US" w:eastAsia="zh-CN"/>
        </w:rPr>
        <w:t>二、</w:t>
      </w:r>
      <w:r>
        <w:rPr>
          <w:rFonts w:hint="eastAsia" w:ascii="黑体" w:hAnsi="黑体" w:eastAsia="黑体"/>
          <w:sz w:val="32"/>
          <w:szCs w:val="32"/>
        </w:rPr>
        <w:t>山梨酸及其钾盐</w:t>
      </w:r>
    </w:p>
    <w:p>
      <w:pPr>
        <w:spacing w:line="594"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山梨酸及其钾盐能有效地抑制霉菌、酵母菌和好氧性细菌的活性，还能防止肉毒杆菌、葡萄球菌、沙门氏菌等有害微生物的生长和繁殖，并保持原有食品的风味。山梨酸可以被人体的代谢系统吸收而迅速分解为二氧化碳和水，在体内无残留。但如果长期食用山梨酸超标的食品，可能会对人体的骨骼生长、肾脏、肝脏健康造成一定的影响。</w:t>
      </w:r>
    </w:p>
    <w:p>
      <w:pPr>
        <w:pStyle w:val="2"/>
        <w:numPr>
          <w:ilvl w:val="0"/>
          <w:numId w:val="0"/>
        </w:numPr>
        <w:ind w:left="630" w:leftChars="0"/>
        <w:jc w:val="both"/>
        <w:rPr>
          <w:rFonts w:hint="eastAsia" w:ascii="仿宋_GB2312" w:hAnsi="仿宋_GB2312" w:eastAsia="仿宋_GB2312" w:cs="仿宋_GB2312"/>
          <w:b w:val="0"/>
          <w:bCs w:val="0"/>
          <w:i w:val="0"/>
          <w:iCs w:val="0"/>
          <w:caps w:val="0"/>
          <w:color w:val="191919"/>
          <w:spacing w:val="0"/>
          <w:kern w:val="2"/>
          <w:sz w:val="32"/>
          <w:szCs w:val="32"/>
          <w:shd w:val="clear" w:fill="FFFFFF"/>
          <w:lang w:val="en-US" w:eastAsia="zh-CN" w:bidi="ar-SA"/>
        </w:rPr>
      </w:pPr>
      <w:r>
        <w:rPr>
          <w:rFonts w:hint="eastAsia" w:ascii="黑体" w:hAnsi="黑体" w:eastAsia="黑体" w:cs="黑体"/>
          <w:b w:val="0"/>
          <w:bCs w:val="0"/>
          <w:kern w:val="0"/>
          <w:sz w:val="32"/>
          <w:szCs w:val="32"/>
          <w:lang w:val="en-US" w:eastAsia="zh-CN" w:bidi="ar"/>
        </w:rPr>
        <w:t xml:space="preserve">三、二氧化硫残留 </w:t>
      </w:r>
      <w:r>
        <w:rPr>
          <w:rFonts w:hint="eastAsia" w:ascii="仿宋_GB2312" w:hAnsi="仿宋_GB2312" w:eastAsia="仿宋_GB2312" w:cs="仿宋_GB2312"/>
          <w:b w:val="0"/>
          <w:bCs w:val="0"/>
          <w:i w:val="0"/>
          <w:iCs w:val="0"/>
          <w:caps w:val="0"/>
          <w:color w:val="191919"/>
          <w:spacing w:val="0"/>
          <w:kern w:val="2"/>
          <w:sz w:val="32"/>
          <w:szCs w:val="32"/>
          <w:shd w:val="clear" w:fill="FFFFFF"/>
          <w:lang w:val="en-US" w:eastAsia="zh-CN" w:bidi="ar-SA"/>
        </w:rPr>
        <w:t xml:space="preserve">        </w:t>
      </w:r>
    </w:p>
    <w:p>
      <w:pPr>
        <w:keepNext w:val="0"/>
        <w:keepLines w:val="0"/>
        <w:widowControl/>
        <w:suppressLineNumbers w:val="0"/>
        <w:ind w:firstLine="640" w:firstLineChars="200"/>
        <w:jc w:val="both"/>
        <w:rPr>
          <w:rFonts w:hint="eastAsia" w:ascii="仿宋_GB2312" w:hAnsi="仿宋_GB2312" w:eastAsia="仿宋_GB2312" w:cs="仿宋_GB2312"/>
          <w:b w:val="0"/>
          <w:bCs w:val="0"/>
          <w:i w:val="0"/>
          <w:iCs w:val="0"/>
          <w:caps w:val="0"/>
          <w:color w:val="191919"/>
          <w:spacing w:val="0"/>
          <w:kern w:val="2"/>
          <w:sz w:val="32"/>
          <w:szCs w:val="32"/>
          <w:shd w:val="clear" w:fill="FFFFFF"/>
          <w:lang w:val="en-US" w:eastAsia="zh-CN" w:bidi="ar-SA"/>
        </w:rPr>
      </w:pPr>
      <w:r>
        <w:rPr>
          <w:rFonts w:hint="eastAsia" w:ascii="仿宋_GB2312" w:hAnsi="仿宋_GB2312" w:eastAsia="仿宋_GB2312" w:cs="仿宋_GB2312"/>
          <w:b w:val="0"/>
          <w:bCs w:val="0"/>
          <w:i w:val="0"/>
          <w:iCs w:val="0"/>
          <w:caps w:val="0"/>
          <w:color w:val="191919"/>
          <w:spacing w:val="0"/>
          <w:kern w:val="2"/>
          <w:sz w:val="32"/>
          <w:szCs w:val="32"/>
          <w:shd w:val="clear" w:fill="FFFFFF"/>
          <w:lang w:val="en-US" w:eastAsia="zh-CN" w:bidi="ar-SA"/>
        </w:rPr>
        <w:t>二氧化硫是食品加工中常用的漂白剂和防腐剂，具有漂白、防腐和抗氧化作用。少量二氧化硫进入人体不会对身体健康造成危害，但过量食用会引起如恶心、呕吐等胃肠道反应。二氧化硫残留量超标的原因，可能是生产企业为改善产品色泽而超范围超限量使用二氧化硫；也有可能是使用时不计量或计量不准确；还有可能是由于使用硫磺熏蒸漂白传统工艺或直接使用亚硫酸盐浸泡保鲜所造成。</w:t>
      </w:r>
    </w:p>
    <w:p>
      <w:pPr>
        <w:keepNext w:val="0"/>
        <w:keepLines w:val="0"/>
        <w:widowControl/>
        <w:suppressLineNumbers w:val="0"/>
        <w:ind w:firstLine="640" w:firstLineChars="20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四、阴离子合成洗涤剂(以十二烷基苯磺酸钠计) </w:t>
      </w:r>
    </w:p>
    <w:p>
      <w:pPr>
        <w:numPr>
          <w:ilvl w:val="0"/>
          <w:numId w:val="0"/>
        </w:num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阴离子合成洗涤剂的主要成分是十二烷基苯磺酸钠，是日常生活中经常用的洗衣粉、洗洁精、洗衣液、肥皂等洗涤剂的主要成分，是一种低毒物质，因其使用方便、易溶解、稳定性好、成本低等优点被广泛使用。餐饮具中检出阴离子合成洗涤剂的原因，可能是由于餐饮具消毒单位使用的洗涤剂不合格或使用量过大，或未经足够量清水冲洗，最终残留在餐饮具中。</w:t>
      </w:r>
    </w:p>
    <w:p>
      <w:pPr>
        <w:numPr>
          <w:ilvl w:val="0"/>
          <w:numId w:val="0"/>
        </w:numPr>
        <w:ind w:firstLine="640" w:firstLineChars="200"/>
        <w:rPr>
          <w:rFonts w:hint="eastAsia" w:ascii="黑体" w:hAnsi="黑体" w:eastAsia="黑体" w:cs="黑体"/>
          <w:kern w:val="0"/>
          <w:sz w:val="32"/>
          <w:szCs w:val="32"/>
          <w:lang w:eastAsia="zh-CN"/>
        </w:rPr>
      </w:pPr>
      <w:r>
        <w:rPr>
          <w:rFonts w:hint="eastAsia" w:ascii="黑体" w:hAnsi="黑体" w:eastAsia="黑体" w:cs="黑体"/>
          <w:kern w:val="0"/>
          <w:sz w:val="32"/>
          <w:szCs w:val="32"/>
          <w:lang w:eastAsia="zh-CN"/>
        </w:rPr>
        <w:t>五、</w:t>
      </w:r>
      <w:r>
        <w:rPr>
          <w:rFonts w:hint="eastAsia" w:ascii="黑体" w:hAnsi="黑体" w:eastAsia="黑体" w:cs="黑体"/>
          <w:sz w:val="32"/>
          <w:szCs w:val="32"/>
          <w:lang w:val="en-US" w:eastAsia="zh-CN"/>
        </w:rPr>
        <w:t>噻虫胺和噻虫嗪</w:t>
      </w:r>
    </w:p>
    <w:p>
      <w:pPr>
        <w:spacing w:line="640" w:lineRule="exact"/>
        <w:ind w:firstLine="640" w:firstLineChars="200"/>
        <w:rPr>
          <w:rFonts w:hint="eastAsia" w:ascii="仿宋_GB2312" w:hAnsi="仿宋_GB2312" w:eastAsia="仿宋_GB2312" w:cs="仿宋_GB2312"/>
          <w:sz w:val="32"/>
          <w:szCs w:val="32"/>
          <w:lang w:eastAsia="zh-CN"/>
        </w:rPr>
      </w:pPr>
      <w:bookmarkStart w:id="0" w:name="_GoBack"/>
      <w:r>
        <w:rPr>
          <w:rFonts w:hint="eastAsia" w:ascii="仿宋_GB2312" w:hAnsi="仿宋_GB2312" w:eastAsia="仿宋_GB2312" w:cs="仿宋_GB2312"/>
          <w:sz w:val="32"/>
          <w:szCs w:val="32"/>
          <w:lang w:eastAsia="zh-CN"/>
        </w:rPr>
        <w:t>噻虫胺和</w:t>
      </w:r>
      <w:r>
        <w:rPr>
          <w:rFonts w:hint="eastAsia" w:ascii="仿宋_GB2312" w:hAnsi="仿宋_GB2312" w:eastAsia="仿宋_GB2312" w:cs="仿宋_GB2312"/>
          <w:sz w:val="32"/>
          <w:szCs w:val="32"/>
        </w:rPr>
        <w:t>噻虫嗪</w:t>
      </w:r>
      <w:r>
        <w:rPr>
          <w:rFonts w:hint="eastAsia" w:ascii="仿宋_GB2312" w:hAnsi="仿宋_GB2312" w:eastAsia="仿宋_GB2312" w:cs="仿宋_GB2312"/>
          <w:sz w:val="32"/>
          <w:szCs w:val="32"/>
          <w:lang w:eastAsia="zh-CN"/>
        </w:rPr>
        <w:t>属新烟碱类杀虫剂，具有内吸性、触杀和胃毒作用，对蛆、</w:t>
      </w:r>
      <w:r>
        <w:rPr>
          <w:rFonts w:hint="eastAsia" w:ascii="仿宋_GB2312" w:hAnsi="仿宋_GB2312" w:eastAsia="仿宋_GB2312" w:cs="仿宋_GB2312"/>
          <w:sz w:val="32"/>
          <w:szCs w:val="32"/>
        </w:rPr>
        <w:t>蚜虫</w:t>
      </w:r>
      <w:r>
        <w:rPr>
          <w:rFonts w:hint="eastAsia" w:ascii="仿宋_GB2312" w:hAnsi="仿宋_GB2312" w:eastAsia="仿宋_GB2312" w:cs="仿宋_GB2312"/>
          <w:sz w:val="32"/>
          <w:szCs w:val="32"/>
          <w:lang w:eastAsia="zh-CN"/>
        </w:rPr>
        <w:t>等有较好防效。少量的残留不会引起人体急性中毒，但长期食用噻虫胺和</w:t>
      </w:r>
      <w:r>
        <w:rPr>
          <w:rFonts w:hint="eastAsia" w:ascii="仿宋_GB2312" w:hAnsi="仿宋_GB2312" w:eastAsia="仿宋_GB2312" w:cs="仿宋_GB2312"/>
          <w:sz w:val="32"/>
          <w:szCs w:val="32"/>
        </w:rPr>
        <w:t>噻虫嗪</w:t>
      </w:r>
      <w:r>
        <w:rPr>
          <w:rFonts w:hint="eastAsia" w:ascii="仿宋_GB2312" w:hAnsi="仿宋_GB2312" w:eastAsia="仿宋_GB2312" w:cs="仿宋_GB2312"/>
          <w:sz w:val="32"/>
          <w:szCs w:val="32"/>
          <w:lang w:eastAsia="zh-CN"/>
        </w:rPr>
        <w:t>超标的食品，对人体健康可能有一定影响。噻虫胺和</w:t>
      </w:r>
      <w:r>
        <w:rPr>
          <w:rFonts w:hint="eastAsia" w:ascii="仿宋_GB2312" w:hAnsi="仿宋_GB2312" w:eastAsia="仿宋_GB2312" w:cs="仿宋_GB2312"/>
          <w:sz w:val="32"/>
          <w:szCs w:val="32"/>
        </w:rPr>
        <w:t>噻虫嗪</w:t>
      </w:r>
      <w:r>
        <w:rPr>
          <w:rFonts w:hint="eastAsia" w:ascii="仿宋_GB2312" w:hAnsi="仿宋_GB2312" w:eastAsia="仿宋_GB2312" w:cs="仿宋_GB2312"/>
          <w:sz w:val="32"/>
          <w:szCs w:val="32"/>
          <w:lang w:eastAsia="zh-CN"/>
        </w:rPr>
        <w:t>残留量超标的原因，可能是为快速控制虫害，加大用药量或未遵守采摘间隔期规定，致使上市销售的产品中残留量超标。</w:t>
      </w:r>
      <w:bookmarkEnd w:id="0"/>
    </w:p>
    <w:p>
      <w:pPr>
        <w:pStyle w:val="2"/>
        <w:rPr>
          <w:rFonts w:hint="default"/>
          <w:lang w:val="en-US" w:eastAsia="zh-CN"/>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B6275A"/>
    <w:rsid w:val="18B85AD1"/>
    <w:rsid w:val="37B955F3"/>
    <w:rsid w:val="4A4F0FFA"/>
    <w:rsid w:val="595E4DCD"/>
    <w:rsid w:val="6A2B747F"/>
    <w:rsid w:val="6DB6275A"/>
    <w:rsid w:val="704A3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toc 1"/>
    <w:basedOn w:val="1"/>
    <w:next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493</Words>
  <Characters>498</Characters>
  <Lines>0</Lines>
  <Paragraphs>0</Paragraphs>
  <TotalTime>5</TotalTime>
  <ScaleCrop>false</ScaleCrop>
  <LinksUpToDate>false</LinksUpToDate>
  <CharactersWithSpaces>500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2025-07-28T07:37:00Z</dcterms:created>
  <dc:creator>Liu、姑娘</dc:creator>
  <cp:lastModifiedBy>wbq</cp:lastModifiedBy>
  <cp:lastPrinted>2025-12-17T08:21:24Z</cp:lastPrinted>
  <dcterms:modified xsi:type="dcterms:W3CDTF">2025-12-17T08:25:19Z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9B8CE0039EB94012AAD627D899651C04_13</vt:lpwstr>
  </property>
  <property fmtid="{D5CDD505-2E9C-101B-9397-08002B2CF9AE}" pid="4" name="KSOTemplateDocerSaveRecord">
    <vt:lpwstr>eyJoZGlkIjoiN2YzNjBkOTgyNWQ1YTMxYzM3MzMwNWFiODNmOWIzYWMiLCJ1c2VySWQiOiIzNDQ4MDg0MTgifQ==</vt:lpwstr>
  </property>
</Properties>
</file>