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F16DCD">
      <w:pPr>
        <w:ind w:left="0" w:leftChars="0" w:firstLine="0" w:firstLineChars="0"/>
        <w:jc w:val="center"/>
        <w:rPr>
          <w:rFonts w:hint="eastAsia" w:ascii="微软雅黑" w:hAnsi="微软雅黑" w:eastAsia="微软雅黑" w:cs="微软雅黑"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 w:ascii="微软雅黑" w:hAnsi="微软雅黑" w:eastAsia="微软雅黑" w:cs="微软雅黑"/>
          <w:sz w:val="44"/>
          <w:szCs w:val="44"/>
          <w:lang w:val="en-US" w:eastAsia="zh-CN"/>
        </w:rPr>
        <w:t>住房公积金失信黑名单告知书</w:t>
      </w:r>
    </w:p>
    <w:p w14:paraId="21B2B5B4">
      <w:pPr>
        <w:ind w:firstLine="320" w:firstLineChars="100"/>
        <w:jc w:val="center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（呼公积金告〔2025〕×××××号）</w:t>
      </w:r>
    </w:p>
    <w:p w14:paraId="49743085">
      <w:pPr>
        <w:jc w:val="both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当事人信息：</w:t>
      </w:r>
    </w:p>
    <w:p w14:paraId="2EE7DF5C">
      <w:pPr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姓名：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单位名称：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             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</w:t>
      </w:r>
    </w:p>
    <w:p w14:paraId="49072FA9">
      <w:pPr>
        <w:jc w:val="both"/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身份证号/统一社会信用代码：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             </w:t>
      </w:r>
    </w:p>
    <w:p w14:paraId="56A015C2">
      <w:pPr>
        <w:jc w:val="both"/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住房公积金账号：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           </w:t>
      </w: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 xml:space="preserve">  </w:t>
      </w:r>
    </w:p>
    <w:p w14:paraId="6852EE00">
      <w:pPr>
        <w:jc w:val="both"/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u w:val="none"/>
          <w:lang w:val="en-US" w:eastAsia="zh-CN"/>
        </w:rPr>
        <w:t>联系地址：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                        </w:t>
      </w:r>
    </w:p>
    <w:p w14:paraId="3D75403C">
      <w:pPr>
        <w:jc w:val="both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违法违规行为认定：</w:t>
      </w:r>
    </w:p>
    <w:p w14:paraId="12ED8C1D">
      <w:pPr>
        <w:ind w:firstLine="320" w:firstLineChars="1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经我中心调查核实，你（单位）在办理住房公积金（缴存/提取/贷款）业务中存在以下行为：</w:t>
      </w:r>
    </w:p>
    <w:p w14:paraId="2EEE5015">
      <w:p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□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提供虚假材料骗取住房公积金（如伪造购房合同、发票、不动产权证书、个人信用报告等）</w:t>
      </w:r>
    </w:p>
    <w:p w14:paraId="718E3337">
      <w:p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□利用虚假身份信息骗取住房公积金（如虚假身份信息、虚假婚姻信息、虚假婚姻证明信息等）</w:t>
      </w:r>
    </w:p>
    <w:p w14:paraId="3FAA1CCD">
      <w:p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□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逾期未履行还款义务且经催告仍不履行还款（贷款逾期）</w:t>
      </w:r>
    </w:p>
    <w:p w14:paraId="1C9F51B6">
      <w:p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□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未按规定办理缴存登记或为非本单位职工设立账户</w:t>
      </w:r>
    </w:p>
    <w:p w14:paraId="28F2935D">
      <w:pPr>
        <w:ind w:firstLine="640" w:firstLineChars="200"/>
        <w:jc w:val="both"/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□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其他行为：</w:t>
      </w:r>
      <w:r>
        <w:rPr>
          <w:rFonts w:hint="eastAsia" w:ascii="仿宋" w:hAnsi="仿宋" w:eastAsia="仿宋" w:cs="仿宋"/>
          <w:sz w:val="32"/>
          <w:szCs w:val="32"/>
          <w:u w:val="single"/>
          <w:lang w:val="en-US" w:eastAsia="zh-CN"/>
        </w:rPr>
        <w:t xml:space="preserve">                                   </w:t>
      </w:r>
    </w:p>
    <w:p w14:paraId="73F27DC7">
      <w:pPr>
        <w:jc w:val="both"/>
        <w:rPr>
          <w:rFonts w:hint="eastAsia" w:ascii="仿宋" w:hAnsi="仿宋" w:eastAsia="仿宋" w:cs="仿宋"/>
          <w:b/>
          <w:bCs/>
          <w:sz w:val="32"/>
          <w:szCs w:val="32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u w:val="none"/>
          <w:lang w:val="en-US" w:eastAsia="zh-CN"/>
        </w:rPr>
        <w:t>处理依据：</w:t>
      </w:r>
    </w:p>
    <w:p w14:paraId="5C6476E2">
      <w:pPr>
        <w:ind w:firstLine="642"/>
        <w:jc w:val="both"/>
        <w:rPr>
          <w:rFonts w:hint="eastAsia" w:ascii="仿宋" w:hAnsi="仿宋" w:eastAsia="仿宋" w:cs="仿宋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u w:val="none"/>
          <w:lang w:val="en-US" w:eastAsia="zh-CN"/>
        </w:rPr>
        <w:t>根据《呼伦贝尔市住房公积金失信黑名单管理办法》第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single"/>
          <w:lang w:val="en-US" w:eastAsia="zh-CN"/>
        </w:rPr>
        <w:t>××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none"/>
          <w:lang w:val="en-US" w:eastAsia="zh-CN"/>
        </w:rPr>
        <w:t>条等相关规定，拟对你（单位）作出以下处理决定：</w:t>
      </w:r>
    </w:p>
    <w:p w14:paraId="555CE6DF">
      <w:pPr>
        <w:jc w:val="both"/>
        <w:rPr>
          <w:rFonts w:hint="eastAsia" w:ascii="仿宋" w:hAnsi="仿宋" w:eastAsia="仿宋" w:cs="仿宋"/>
          <w:b/>
          <w:bCs/>
          <w:sz w:val="32"/>
          <w:szCs w:val="32"/>
          <w:u w:val="none"/>
          <w:lang w:val="en-US" w:eastAsia="zh-CN"/>
        </w:rPr>
      </w:pPr>
    </w:p>
    <w:p w14:paraId="320EB26A">
      <w:pPr>
        <w:jc w:val="both"/>
        <w:rPr>
          <w:rFonts w:hint="eastAsia" w:ascii="仿宋" w:hAnsi="仿宋" w:eastAsia="仿宋" w:cs="仿宋"/>
          <w:b/>
          <w:bCs/>
          <w:sz w:val="32"/>
          <w:szCs w:val="32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u w:val="none"/>
          <w:lang w:val="en-US" w:eastAsia="zh-CN"/>
        </w:rPr>
        <w:t>处理决定：</w:t>
      </w:r>
    </w:p>
    <w:p w14:paraId="478D8068">
      <w:pPr>
        <w:numPr>
          <w:ilvl w:val="0"/>
          <w:numId w:val="0"/>
        </w:numPr>
        <w:ind w:firstLine="640" w:firstLineChars="200"/>
        <w:jc w:val="both"/>
        <w:rPr>
          <w:rFonts w:hint="eastAsia" w:ascii="仿宋" w:hAnsi="仿宋" w:eastAsia="仿宋" w:cs="仿宋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□</w:t>
      </w:r>
      <w:r>
        <w:rPr>
          <w:rFonts w:hint="eastAsia" w:ascii="仿宋" w:hAnsi="仿宋" w:eastAsia="仿宋" w:cs="仿宋"/>
          <w:b/>
          <w:bCs/>
          <w:sz w:val="32"/>
          <w:szCs w:val="32"/>
          <w:u w:val="none"/>
          <w:lang w:val="en-US" w:eastAsia="zh-CN"/>
        </w:rPr>
        <w:t>1.纳入住房公积金失信黑名单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none"/>
          <w:lang w:val="en-US" w:eastAsia="zh-CN"/>
        </w:rPr>
        <w:t>，自本告知书送达之日起生效，管理期限为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single"/>
          <w:lang w:val="en-US" w:eastAsia="zh-CN"/>
        </w:rPr>
        <w:t xml:space="preserve"> 5 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none"/>
          <w:lang w:val="en-US" w:eastAsia="zh-CN"/>
        </w:rPr>
        <w:t>年；</w:t>
      </w:r>
    </w:p>
    <w:p w14:paraId="110C3433">
      <w:pPr>
        <w:numPr>
          <w:ilvl w:val="0"/>
          <w:numId w:val="0"/>
        </w:numPr>
        <w:ind w:left="321" w:leftChars="0" w:firstLine="320" w:firstLineChars="100"/>
        <w:jc w:val="both"/>
        <w:rPr>
          <w:rFonts w:hint="eastAsia" w:ascii="仿宋" w:hAnsi="仿宋" w:eastAsia="仿宋" w:cs="仿宋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□</w:t>
      </w:r>
      <w:r>
        <w:rPr>
          <w:rFonts w:hint="eastAsia" w:ascii="仿宋" w:hAnsi="仿宋" w:eastAsia="仿宋" w:cs="仿宋"/>
          <w:b/>
          <w:bCs/>
          <w:sz w:val="32"/>
          <w:szCs w:val="32"/>
          <w:u w:val="none"/>
          <w:lang w:val="en-US" w:eastAsia="zh-CN"/>
        </w:rPr>
        <w:t>2.限制期内暂停办理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none"/>
          <w:lang w:val="en-US" w:eastAsia="zh-CN"/>
        </w:rPr>
        <w:t>住房公积金提取、贷款等业务资格；</w:t>
      </w:r>
    </w:p>
    <w:p w14:paraId="351EAD1E">
      <w:pPr>
        <w:numPr>
          <w:ilvl w:val="0"/>
          <w:numId w:val="0"/>
        </w:numPr>
        <w:ind w:firstLine="640" w:firstLineChars="200"/>
        <w:jc w:val="both"/>
        <w:rPr>
          <w:rFonts w:hint="eastAsia" w:ascii="仿宋" w:hAnsi="仿宋" w:eastAsia="仿宋" w:cs="仿宋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□</w:t>
      </w:r>
      <w:r>
        <w:rPr>
          <w:rFonts w:hint="eastAsia" w:ascii="仿宋" w:hAnsi="仿宋" w:eastAsia="仿宋" w:cs="仿宋"/>
          <w:b/>
          <w:bCs/>
          <w:sz w:val="32"/>
          <w:szCs w:val="32"/>
          <w:u w:val="none"/>
          <w:lang w:val="en-US" w:eastAsia="zh-CN"/>
        </w:rPr>
        <w:t>3.涉及资金违规的，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none"/>
          <w:lang w:val="en-US" w:eastAsia="zh-CN"/>
        </w:rPr>
        <w:t>需在收到本告知书之日起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single"/>
          <w:lang w:val="en-US" w:eastAsia="zh-CN"/>
        </w:rPr>
        <w:t>5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none"/>
          <w:lang w:val="en-US" w:eastAsia="zh-CN"/>
        </w:rPr>
        <w:t>个工作日内退回套取资金，逾期将联合相关部门实施联合惩戒；</w:t>
      </w:r>
    </w:p>
    <w:p w14:paraId="0C43AC60">
      <w:pPr>
        <w:numPr>
          <w:ilvl w:val="0"/>
          <w:numId w:val="0"/>
        </w:numPr>
        <w:ind w:firstLine="640" w:firstLineChars="200"/>
        <w:jc w:val="both"/>
        <w:rPr>
          <w:rFonts w:hint="eastAsia" w:ascii="仿宋" w:hAnsi="仿宋" w:eastAsia="仿宋" w:cs="仿宋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□</w:t>
      </w:r>
      <w:r>
        <w:rPr>
          <w:rFonts w:hint="eastAsia" w:ascii="仿宋" w:hAnsi="仿宋" w:eastAsia="仿宋" w:cs="仿宋"/>
          <w:b/>
          <w:bCs/>
          <w:sz w:val="32"/>
          <w:szCs w:val="32"/>
          <w:u w:val="none"/>
          <w:lang w:val="en-US" w:eastAsia="zh-CN"/>
        </w:rPr>
        <w:t>4.其他措施：</w:t>
      </w:r>
      <w:r>
        <w:rPr>
          <w:rFonts w:hint="eastAsia" w:ascii="仿宋" w:hAnsi="仿宋" w:eastAsia="仿宋" w:cs="仿宋"/>
          <w:b/>
          <w:bCs/>
          <w:sz w:val="32"/>
          <w:szCs w:val="32"/>
          <w:u w:val="single"/>
          <w:lang w:val="en-US" w:eastAsia="zh-CN"/>
        </w:rPr>
        <w:t xml:space="preserve">                       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none"/>
          <w:lang w:val="en-US" w:eastAsia="zh-CN"/>
        </w:rPr>
        <w:t>（如通报工作单位、申请法院强制执行）</w:t>
      </w:r>
    </w:p>
    <w:p w14:paraId="7395D4DE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b/>
          <w:bCs/>
          <w:sz w:val="32"/>
          <w:szCs w:val="32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u w:val="none"/>
          <w:lang w:val="en-US" w:eastAsia="zh-CN"/>
        </w:rPr>
        <w:t>陈述与申辩权利：</w:t>
      </w:r>
    </w:p>
    <w:p w14:paraId="7C2D294C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u w:val="none"/>
          <w:lang w:val="en-US" w:eastAsia="zh-CN"/>
        </w:rPr>
        <w:t xml:space="preserve">    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none"/>
          <w:lang w:val="en-US" w:eastAsia="zh-CN"/>
        </w:rPr>
        <w:t>如对上述处理有异议，可自收到本告知书之日起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single"/>
          <w:lang w:val="en-US" w:eastAsia="zh-CN"/>
        </w:rPr>
        <w:t>3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none"/>
          <w:lang w:val="en-US" w:eastAsia="zh-CN"/>
        </w:rPr>
        <w:t>个工作日内，以书面形式向我中心提出陈述、申辩，并提供相关证据材料；逾期未提出的，视为放弃权利。</w:t>
      </w:r>
    </w:p>
    <w:p w14:paraId="620400D7">
      <w:pPr>
        <w:numPr>
          <w:ilvl w:val="0"/>
          <w:numId w:val="0"/>
        </w:numPr>
        <w:jc w:val="both"/>
        <w:rPr>
          <w:rFonts w:hint="eastAsia" w:ascii="仿宋" w:hAnsi="仿宋" w:eastAsia="仿宋" w:cs="仿宋"/>
          <w:b/>
          <w:bCs/>
          <w:sz w:val="32"/>
          <w:szCs w:val="32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u w:val="none"/>
          <w:lang w:val="en-US" w:eastAsia="zh-CN"/>
        </w:rPr>
        <w:t>联系方式：</w:t>
      </w:r>
    </w:p>
    <w:p w14:paraId="7383F645">
      <w:pPr>
        <w:numPr>
          <w:ilvl w:val="0"/>
          <w:numId w:val="0"/>
        </w:numPr>
        <w:ind w:firstLine="640" w:firstLineChars="200"/>
        <w:jc w:val="both"/>
        <w:rPr>
          <w:rFonts w:hint="eastAsia" w:ascii="仿宋" w:hAnsi="仿宋" w:eastAsia="仿宋" w:cs="仿宋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u w:val="none"/>
          <w:lang w:val="en-US" w:eastAsia="zh-CN"/>
        </w:rPr>
        <w:t>联系地址：呼伦贝尔市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single"/>
          <w:lang w:val="en-US" w:eastAsia="zh-CN"/>
        </w:rPr>
        <w:t>×××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none"/>
          <w:lang w:val="en-US" w:eastAsia="zh-CN"/>
        </w:rPr>
        <w:t>区/旗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single"/>
          <w:lang w:val="en-US" w:eastAsia="zh-CN"/>
        </w:rPr>
        <w:t>××××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none"/>
          <w:lang w:val="en-US" w:eastAsia="zh-CN"/>
        </w:rPr>
        <w:t>路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single"/>
          <w:lang w:val="en-US" w:eastAsia="zh-CN"/>
        </w:rPr>
        <w:t>××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none"/>
          <w:lang w:val="en-US" w:eastAsia="zh-CN"/>
        </w:rPr>
        <w:t>号（呼伦贝尔市住房公积金中心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single"/>
          <w:lang w:val="en-US" w:eastAsia="zh-CN"/>
        </w:rPr>
        <w:t>×××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none"/>
          <w:lang w:val="en-US" w:eastAsia="zh-CN"/>
        </w:rPr>
        <w:t>业务部）</w:t>
      </w:r>
    </w:p>
    <w:p w14:paraId="45373962">
      <w:pPr>
        <w:numPr>
          <w:ilvl w:val="0"/>
          <w:numId w:val="0"/>
        </w:numPr>
        <w:ind w:firstLine="640" w:firstLineChars="200"/>
        <w:jc w:val="both"/>
        <w:rPr>
          <w:rFonts w:hint="default" w:ascii="仿宋" w:hAnsi="仿宋" w:eastAsia="仿宋" w:cs="仿宋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u w:val="none"/>
          <w:lang w:val="en-US" w:eastAsia="zh-CN"/>
        </w:rPr>
        <w:t>联系人：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single"/>
          <w:lang w:val="en-US" w:eastAsia="zh-CN"/>
        </w:rPr>
        <w:t>×××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none"/>
          <w:lang w:val="en-US" w:eastAsia="zh-CN"/>
        </w:rPr>
        <w:t xml:space="preserve">  联系电话：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u w:val="single"/>
          <w:lang w:val="en-US" w:eastAsia="zh-CN"/>
        </w:rPr>
        <w:t>×××-×××××××</w:t>
      </w:r>
    </w:p>
    <w:p w14:paraId="5A53629A">
      <w:pPr>
        <w:numPr>
          <w:ilvl w:val="0"/>
          <w:numId w:val="0"/>
        </w:numPr>
        <w:ind w:firstLine="640" w:firstLineChars="200"/>
        <w:jc w:val="both"/>
        <w:rPr>
          <w:rFonts w:hint="eastAsia" w:ascii="仿宋" w:hAnsi="仿宋" w:eastAsia="仿宋" w:cs="仿宋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u w:val="none"/>
          <w:lang w:val="en-US" w:eastAsia="zh-CN"/>
        </w:rPr>
        <w:t>注：本告知书一式三份，当事人、住房公积金中心主管科室、经办业务部各留存一份。</w:t>
      </w:r>
    </w:p>
    <w:p w14:paraId="11F00C23">
      <w:pPr>
        <w:numPr>
          <w:ilvl w:val="0"/>
          <w:numId w:val="0"/>
        </w:numPr>
        <w:ind w:firstLine="640" w:firstLineChars="200"/>
        <w:jc w:val="both"/>
        <w:rPr>
          <w:rFonts w:hint="eastAsia" w:ascii="仿宋" w:hAnsi="仿宋" w:eastAsia="仿宋" w:cs="仿宋"/>
          <w:b w:val="0"/>
          <w:bCs w:val="0"/>
          <w:sz w:val="32"/>
          <w:szCs w:val="32"/>
          <w:u w:val="none"/>
          <w:lang w:val="en-US" w:eastAsia="zh-CN"/>
        </w:rPr>
      </w:pPr>
    </w:p>
    <w:p w14:paraId="16141C47">
      <w:pPr>
        <w:numPr>
          <w:ilvl w:val="0"/>
          <w:numId w:val="0"/>
        </w:numPr>
        <w:ind w:firstLine="4160" w:firstLineChars="1300"/>
        <w:jc w:val="both"/>
        <w:rPr>
          <w:rFonts w:hint="eastAsia" w:ascii="仿宋" w:hAnsi="仿宋" w:eastAsia="仿宋" w:cs="仿宋"/>
          <w:b w:val="0"/>
          <w:bCs w:val="0"/>
          <w:sz w:val="32"/>
          <w:szCs w:val="32"/>
          <w:u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u w:val="none"/>
          <w:lang w:val="en-US" w:eastAsia="zh-CN"/>
        </w:rPr>
        <w:t>呼伦贝尔市住房公积金中心</w:t>
      </w:r>
    </w:p>
    <w:p w14:paraId="71F28A7B">
      <w:pPr>
        <w:numPr>
          <w:ilvl w:val="0"/>
          <w:numId w:val="0"/>
        </w:numPr>
        <w:ind w:firstLine="4800" w:firstLineChars="1500"/>
        <w:jc w:val="both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u w:val="none"/>
          <w:lang w:val="en-US" w:eastAsia="zh-CN"/>
        </w:rPr>
        <w:t>2025年××月××日</w:t>
      </w:r>
    </w:p>
    <w:sectPr>
      <w:footerReference r:id="rId3" w:type="default"/>
      <w:footerReference r:id="rId4" w:type="even"/>
      <w:pgSz w:w="11906" w:h="16838"/>
      <w:pgMar w:top="1440" w:right="1797" w:bottom="1440" w:left="1797" w:header="851" w:footer="992" w:gutter="0"/>
      <w:pgNumType w:start="2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F55AFB">
    <w:pPr>
      <w:pStyle w:val="2"/>
      <w:framePr w:wrap="around" w:vAnchor="text" w:hAnchor="margin" w:xAlign="center" w:y="1"/>
      <w:rPr>
        <w:rStyle w:val="5"/>
      </w:rPr>
    </w:pPr>
    <w:r>
      <w:fldChar w:fldCharType="begin"/>
    </w:r>
    <w:r>
      <w:rPr>
        <w:rStyle w:val="5"/>
      </w:rPr>
      <w:instrText xml:space="preserve">PAGE  </w:instrText>
    </w:r>
    <w:r>
      <w:fldChar w:fldCharType="separate"/>
    </w:r>
    <w:r>
      <w:rPr>
        <w:rStyle w:val="5"/>
      </w:rPr>
      <w:t>6</w:t>
    </w:r>
    <w:r>
      <w:fldChar w:fldCharType="end"/>
    </w:r>
  </w:p>
  <w:p w14:paraId="7341DBC8"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6CEFB3">
    <w:pPr>
      <w:pStyle w:val="2"/>
      <w:framePr w:wrap="around" w:vAnchor="text" w:hAnchor="margin" w:xAlign="center" w:y="1"/>
      <w:rPr>
        <w:rStyle w:val="5"/>
      </w:rPr>
    </w:pPr>
    <w:r>
      <w:fldChar w:fldCharType="begin"/>
    </w:r>
    <w:r>
      <w:rPr>
        <w:rStyle w:val="5"/>
      </w:rPr>
      <w:instrText xml:space="preserve">PAGE  </w:instrText>
    </w:r>
    <w:r>
      <w:fldChar w:fldCharType="end"/>
    </w:r>
  </w:p>
  <w:p w14:paraId="3DDBC5FA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077C07"/>
    <w:rsid w:val="0ED3757A"/>
    <w:rsid w:val="15C14259"/>
    <w:rsid w:val="3DAB47AB"/>
    <w:rsid w:val="457E06B5"/>
    <w:rsid w:val="4AD5504E"/>
    <w:rsid w:val="4E1B0C89"/>
    <w:rsid w:val="593C2115"/>
    <w:rsid w:val="65FE2BC9"/>
    <w:rsid w:val="68703198"/>
    <w:rsid w:val="768E5B1B"/>
    <w:rsid w:val="7860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567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5">
    <w:name w:val="page number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2920</Words>
  <Characters>2974</Characters>
  <Lines>0</Lines>
  <Paragraphs>0</Paragraphs>
  <TotalTime>13</TotalTime>
  <ScaleCrop>false</ScaleCrop>
  <LinksUpToDate>false</LinksUpToDate>
  <CharactersWithSpaces>3216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2025-03-20T06:44:00Z</dcterms:created>
  <dc:creator>dell</dc:creator>
  <cp:lastModifiedBy>北极熊</cp:lastModifiedBy>
  <cp:lastPrinted>2025-05-19T06:27:00Z</cp:lastPrinted>
  <dcterms:modified xsi:type="dcterms:W3CDTF">2025-07-01T02:09:43Z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KSOTemplateDocerSaveRecord">
    <vt:lpwstr>eyJoZGlkIjoiMmYyMDJjYTU5NGZlOTExMTc1YjhkYTFhZmI1NzlhZDciLCJ1c2VySWQiOiI4MzQ0NTMzODYifQ==</vt:lpwstr>
  </property>
  <property fmtid="{D5CDD505-2E9C-101B-9397-08002B2CF9AE}" pid="4" name="ICV">
    <vt:lpwstr>C61F12A0337E4B69B5573B21DFAC6DBE_13</vt:lpwstr>
  </property>
</Properties>
</file>