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附件5</w:t>
      </w:r>
    </w:p>
    <w:p>
      <w:pPr>
        <w:adjustRightInd w:val="0"/>
        <w:snapToGrid w:val="0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伤残人员关系转移证明</w:t>
      </w:r>
    </w:p>
    <w:p>
      <w:pPr>
        <w:adjustRightInd w:val="0"/>
        <w:snapToGrid w:val="0"/>
        <w:rPr>
          <w:rFonts w:hint="eastAsia" w:ascii="Times New Roman" w:hAnsi="Times New Roman"/>
          <w:sz w:val="28"/>
          <w:szCs w:val="28"/>
          <w:u w:val="single"/>
        </w:rPr>
      </w:pPr>
    </w:p>
    <w:p>
      <w:pPr>
        <w:adjustRightInd w:val="0"/>
        <w:snapToGrid w:val="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__________________</w:t>
      </w:r>
      <w:r>
        <w:rPr>
          <w:rFonts w:hint="eastAsia" w:ascii="Times New Roman" w:hAnsi="Times New Roman" w:eastAsia="仿宋_GB2312"/>
          <w:sz w:val="32"/>
          <w:szCs w:val="32"/>
        </w:rPr>
        <w:t>退役军人事务局：</w:t>
      </w:r>
    </w:p>
    <w:p>
      <w:pPr>
        <w:adjustRightInd w:val="0"/>
        <w:snapToGrid w:val="0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兹有我县（市、区）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___________</w:t>
      </w:r>
      <w:r>
        <w:rPr>
          <w:rFonts w:hint="eastAsia" w:ascii="Times New Roman" w:hAnsi="Times New Roman" w:eastAsia="仿宋_GB2312"/>
          <w:sz w:val="32"/>
          <w:szCs w:val="32"/>
        </w:rPr>
        <w:t>户籍已迁入贵县（市、区），根据《伤残抚恤管理办法》有关规定，现将其抚恤关系及档案转至你处，请予接收。</w:t>
      </w:r>
    </w:p>
    <w:p>
      <w:pPr>
        <w:adjustRightInd w:val="0"/>
        <w:snapToGrid w:val="0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</w:t>
      </w:r>
      <w:r>
        <w:rPr>
          <w:rFonts w:hint="eastAsia" w:ascii="Times New Roman" w:hAnsi="Times New Roman" w:eastAsia="仿宋_GB2312"/>
          <w:sz w:val="32"/>
          <w:szCs w:val="32"/>
        </w:rPr>
        <w:t>年的抚恤金由我们发至年底，请你们从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</w:t>
      </w:r>
      <w:r>
        <w:rPr>
          <w:rFonts w:hint="eastAsia" w:ascii="Times New Roman" w:hAnsi="Times New Roman" w:eastAsia="仿宋_GB2312"/>
          <w:sz w:val="32"/>
          <w:szCs w:val="32"/>
        </w:rPr>
        <w:t>年元月起发放抚恤金。</w:t>
      </w:r>
    </w:p>
    <w:tbl>
      <w:tblPr>
        <w:tblStyle w:val="5"/>
        <w:tblW w:w="89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1470"/>
        <w:gridCol w:w="1470"/>
        <w:gridCol w:w="1455"/>
        <w:gridCol w:w="1499"/>
        <w:gridCol w:w="15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姓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名</w:t>
            </w: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对象类别</w:t>
            </w: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性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别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身份证号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联系电话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入伍（参加工作）时间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退伍（退职）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时间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负伤时部队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或单位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残疾等级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残疾性质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残疾证编号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51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迁出地户籍</w:t>
            </w: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迁入地户籍</w:t>
            </w: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855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迁出县级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承办人：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迁入县级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righ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承办人：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迁出地地级退役军人事务局意见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440" w:firstLineChars="6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迁入地地级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960" w:firstLineChars="4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迁出地省级退役军人事务厅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>/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局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440" w:firstLineChars="6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迁入地省级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退役军人事务厅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>/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局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tabs>
                <w:tab w:val="left" w:pos="1900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680" w:firstLineChars="7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</w:tbl>
    <w:p>
      <w:pPr>
        <w:adjustRightInd w:val="0"/>
        <w:snapToGrid w:val="0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注：“对象类别”填“残疾军人”、“伤残人民警察”……</w:t>
      </w:r>
    </w:p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BEF9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2020-03-20T09:31:06Z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